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75" w:type="dxa"/>
          <w:left w:w="75" w:type="dxa"/>
          <w:bottom w:w="75" w:type="dxa"/>
          <w:right w:w="75" w:type="dxa"/>
        </w:tblCellMar>
        <w:tblLook w:val="04A0" w:firstRow="1" w:lastRow="0" w:firstColumn="1" w:lastColumn="0" w:noHBand="0" w:noVBand="1"/>
      </w:tblPr>
      <w:tblGrid>
        <w:gridCol w:w="1835"/>
        <w:gridCol w:w="4536"/>
        <w:gridCol w:w="3969"/>
        <w:gridCol w:w="4678"/>
      </w:tblGrid>
      <w:tr w:rsidR="00202091" w:rsidRPr="00912546" w14:paraId="55338CF3"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01F8CB" w14:textId="77777777" w:rsidR="004044B6" w:rsidRPr="004044B6" w:rsidRDefault="004044B6" w:rsidP="00912546">
            <w:pPr>
              <w:spacing w:before="75" w:after="75" w:line="240" w:lineRule="auto"/>
              <w:ind w:left="-8" w:firstLine="8"/>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b/>
                <w:bCs/>
                <w:sz w:val="28"/>
                <w:szCs w:val="28"/>
                <w:lang w:eastAsia="ru-RU"/>
              </w:rPr>
              <w:t>Порядковый номер ссылки</w:t>
            </w:r>
          </w:p>
        </w:tc>
        <w:tc>
          <w:tcPr>
            <w:tcW w:w="45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B27CAF" w14:textId="77777777" w:rsidR="004044B6" w:rsidRPr="004044B6" w:rsidRDefault="004044B6" w:rsidP="00912546">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b/>
                <w:bCs/>
                <w:sz w:val="28"/>
                <w:szCs w:val="28"/>
                <w:lang w:eastAsia="ru-RU"/>
              </w:rPr>
              <w:t>Авторы, название публикации и источника, где она опубликована, выходные данные</w:t>
            </w:r>
          </w:p>
        </w:tc>
        <w:tc>
          <w:tcPr>
            <w:tcW w:w="39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660AF5" w14:textId="77777777" w:rsidR="004044B6" w:rsidRPr="004044B6" w:rsidRDefault="004044B6" w:rsidP="00912546">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b/>
                <w:bCs/>
                <w:sz w:val="28"/>
                <w:szCs w:val="28"/>
                <w:lang w:eastAsia="ru-RU"/>
              </w:rPr>
              <w:t>ФИО, название публикации и источника на английском</w:t>
            </w:r>
          </w:p>
        </w:tc>
        <w:tc>
          <w:tcPr>
            <w:tcW w:w="46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BF3A7C" w14:textId="77777777" w:rsidR="004044B6" w:rsidRPr="004044B6" w:rsidRDefault="004044B6" w:rsidP="00912546">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b/>
                <w:bCs/>
                <w:sz w:val="28"/>
                <w:szCs w:val="28"/>
                <w:lang w:eastAsia="ru-RU"/>
              </w:rPr>
              <w:t>Полный интернет-адрес (URL) цитируемой статьи или ее doi.</w:t>
            </w:r>
          </w:p>
        </w:tc>
      </w:tr>
      <w:tr w:rsidR="00EF2E35" w:rsidRPr="0014104E" w14:paraId="52320F8B"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31C9DC18"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280D4229" w14:textId="46231764" w:rsidR="00EF2E35" w:rsidRPr="00175081" w:rsidRDefault="00EF2E35" w:rsidP="00EF2E35">
            <w:pPr>
              <w:spacing w:before="75" w:after="75" w:line="240" w:lineRule="auto"/>
              <w:rPr>
                <w:rFonts w:ascii="Times New Roman" w:eastAsia="Times New Roman" w:hAnsi="Times New Roman" w:cs="Times New Roman"/>
                <w:sz w:val="28"/>
                <w:szCs w:val="28"/>
                <w:lang w:val="en-US" w:eastAsia="ru-RU"/>
              </w:rPr>
            </w:pPr>
            <w:r w:rsidRPr="00912546">
              <w:rPr>
                <w:rFonts w:ascii="Times New Roman" w:hAnsi="Times New Roman" w:cs="Times New Roman"/>
                <w:sz w:val="28"/>
                <w:szCs w:val="28"/>
              </w:rPr>
              <w:t xml:space="preserve">Гонсорунова Д.С., Огородова Л.М., Фёдорова О.С., Камалтынова Е.М., Белоногова Е.Г., Кремер Е.Э. Участие Т-регуляторных клеток в иммунном ответе при атопическом дерматите. Бюллетень сибирской медицины. 2011;10(4):82-88. </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1FAFF6A3" w14:textId="4B453177"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r w:rsidRPr="00985452">
              <w:rPr>
                <w:rFonts w:ascii="Times New Roman" w:eastAsia="Times New Roman" w:hAnsi="Times New Roman" w:cs="Times New Roman"/>
                <w:sz w:val="28"/>
                <w:szCs w:val="28"/>
                <w:lang w:val="en-US" w:eastAsia="ru-RU"/>
              </w:rPr>
              <w:t xml:space="preserve">Gonsorunova D.S., Ogorodova L.M., Fyodorova O.S., Kamaltynova Ye.M., Belonogova Ye.G., Kremer Ye.E. </w:t>
            </w:r>
            <w:r w:rsidRPr="00985452">
              <w:rPr>
                <w:rFonts w:ascii="Times New Roman" w:eastAsia="Times New Roman" w:hAnsi="Times New Roman" w:cs="Times New Roman"/>
                <w:sz w:val="28"/>
                <w:szCs w:val="28"/>
                <w:lang w:eastAsia="ru-RU"/>
              </w:rPr>
              <w:t>Т</w:t>
            </w:r>
            <w:r w:rsidRPr="00985452">
              <w:rPr>
                <w:rFonts w:ascii="Times New Roman" w:eastAsia="Times New Roman" w:hAnsi="Times New Roman" w:cs="Times New Roman"/>
                <w:sz w:val="28"/>
                <w:szCs w:val="28"/>
                <w:lang w:val="en-US" w:eastAsia="ru-RU"/>
              </w:rPr>
              <w:t xml:space="preserve">-regulatory cells in atopic dermatitis immune response. </w:t>
            </w:r>
            <w:r w:rsidRPr="00985452">
              <w:rPr>
                <w:rFonts w:ascii="Times New Roman" w:eastAsia="Times New Roman" w:hAnsi="Times New Roman" w:cs="Times New Roman"/>
                <w:sz w:val="28"/>
                <w:szCs w:val="28"/>
                <w:lang w:eastAsia="ru-RU"/>
              </w:rPr>
              <w:t>Bull Sib Med, 2011, Vol. 10, no. 4, pp. 82-88.</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3C959997" w14:textId="656D295B" w:rsidR="00EF2E35" w:rsidRDefault="00EF2E35" w:rsidP="00EF2E35">
            <w:pPr>
              <w:spacing w:before="75" w:after="75" w:line="240" w:lineRule="auto"/>
            </w:pPr>
            <w:r w:rsidRPr="00912546">
              <w:rPr>
                <w:rFonts w:ascii="Times New Roman" w:hAnsi="Times New Roman" w:cs="Times New Roman"/>
                <w:sz w:val="28"/>
                <w:szCs w:val="28"/>
              </w:rPr>
              <w:t>https://doi.org/10.20538/1682-0363-2011-4-82-88</w:t>
            </w:r>
          </w:p>
        </w:tc>
        <w:bookmarkStart w:id="0" w:name="_GoBack"/>
        <w:bookmarkEnd w:id="0"/>
      </w:tr>
      <w:tr w:rsidR="00EF2E35" w:rsidRPr="00085052" w14:paraId="35AA303F"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7FD37F03"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6FBC99D0" w14:textId="43A38E33" w:rsidR="00EF2E35" w:rsidRPr="00175081" w:rsidRDefault="00EF2E35" w:rsidP="00EF2E35">
            <w:pPr>
              <w:spacing w:before="75" w:after="75" w:line="240" w:lineRule="auto"/>
              <w:rPr>
                <w:rFonts w:ascii="Times New Roman" w:eastAsia="Times New Roman" w:hAnsi="Times New Roman" w:cs="Times New Roman"/>
                <w:sz w:val="28"/>
                <w:szCs w:val="28"/>
                <w:lang w:val="en-US" w:eastAsia="ru-RU"/>
              </w:rPr>
            </w:pPr>
            <w:r w:rsidRPr="00912546">
              <w:rPr>
                <w:rFonts w:ascii="Times New Roman" w:hAnsi="Times New Roman" w:cs="Times New Roman"/>
                <w:sz w:val="28"/>
                <w:szCs w:val="28"/>
              </w:rPr>
              <w:t xml:space="preserve">Российское общество дерматовенерологов и косметологов; Российская ассоциация аллергологов и клинических иммунологов; Союз педиатров России. Атопический дерматит: Клинические рекомендации. 2023. </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3165A6FE" w14:textId="74930A40"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r w:rsidRPr="003746E3">
              <w:rPr>
                <w:rFonts w:ascii="Times New Roman" w:eastAsia="Times New Roman" w:hAnsi="Times New Roman" w:cs="Times New Roman"/>
                <w:sz w:val="28"/>
                <w:szCs w:val="28"/>
                <w:lang w:val="en-US" w:eastAsia="ru-RU"/>
              </w:rPr>
              <w:t>Russian Society of Dermatovenerologists and Cosmetologists; Russian Association of Allergists and Clinical Immunologists; Union of Pediatricians of Russia. Atopic Dermatitis: Clinical Guidelines</w:t>
            </w:r>
            <w:r>
              <w:rPr>
                <w:rFonts w:ascii="Times New Roman" w:eastAsia="Times New Roman" w:hAnsi="Times New Roman" w:cs="Times New Roman"/>
                <w:sz w:val="28"/>
                <w:szCs w:val="28"/>
                <w:lang w:eastAsia="ru-RU"/>
              </w:rPr>
              <w:t>,</w:t>
            </w:r>
            <w:r w:rsidRPr="003746E3">
              <w:rPr>
                <w:rFonts w:ascii="Times New Roman" w:eastAsia="Times New Roman" w:hAnsi="Times New Roman" w:cs="Times New Roman"/>
                <w:sz w:val="28"/>
                <w:szCs w:val="28"/>
                <w:lang w:val="en-US" w:eastAsia="ru-RU"/>
              </w:rPr>
              <w:t xml:space="preserve"> 2023.</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23C41D71" w14:textId="47FD1D47" w:rsidR="00EF2E35" w:rsidRPr="00EF2E35" w:rsidRDefault="00EF2E35" w:rsidP="00EF2E35">
            <w:pPr>
              <w:spacing w:before="75" w:after="75" w:line="240" w:lineRule="auto"/>
              <w:rPr>
                <w:lang w:val="en-US"/>
              </w:rPr>
            </w:pPr>
            <w:r w:rsidRPr="00EF2E35">
              <w:rPr>
                <w:rFonts w:ascii="Times New Roman" w:hAnsi="Times New Roman" w:cs="Times New Roman"/>
                <w:sz w:val="28"/>
                <w:szCs w:val="28"/>
                <w:lang w:val="en-US"/>
              </w:rPr>
              <w:t>https://raaci.ru/education/clinic_recomendations/100.html</w:t>
            </w:r>
          </w:p>
        </w:tc>
      </w:tr>
      <w:tr w:rsidR="00EF2E35" w:rsidRPr="0014104E" w14:paraId="58C788DC"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0DE823EF" w14:textId="77777777" w:rsidR="00EF2E35" w:rsidRPr="00EF2E35"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val="en-US"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1DB73A1B" w14:textId="54591983" w:rsidR="00EF2E35" w:rsidRPr="00175081" w:rsidRDefault="00EF2E35" w:rsidP="00EF2E35">
            <w:pPr>
              <w:spacing w:before="75" w:after="75" w:line="240" w:lineRule="auto"/>
              <w:rPr>
                <w:rFonts w:ascii="Times New Roman" w:eastAsia="Times New Roman" w:hAnsi="Times New Roman" w:cs="Times New Roman"/>
                <w:sz w:val="28"/>
                <w:szCs w:val="28"/>
                <w:lang w:val="en-US" w:eastAsia="ru-RU"/>
              </w:rPr>
            </w:pPr>
            <w:r w:rsidRPr="00912546">
              <w:rPr>
                <w:rFonts w:ascii="Times New Roman" w:hAnsi="Times New Roman" w:cs="Times New Roman"/>
                <w:sz w:val="28"/>
                <w:szCs w:val="28"/>
              </w:rPr>
              <w:t xml:space="preserve">Савченко Н. В., Корнилов Д. О., Симарзина В. М., Тряпицын М. А., Нечаева Д. М., Бехтер А. А., Итани Т. М., Зорников Д. Л., Ворошилина Е. С. Пилотное исследование возможностей метода ПЦР в реальном времени для обнаружения оппортунистических микроорганизмов в образцах с </w:t>
            </w:r>
            <w:r w:rsidRPr="00912546">
              <w:rPr>
                <w:rFonts w:ascii="Times New Roman" w:hAnsi="Times New Roman" w:cs="Times New Roman"/>
                <w:sz w:val="28"/>
                <w:szCs w:val="28"/>
              </w:rPr>
              <w:lastRenderedPageBreak/>
              <w:t>поверхности кожи. Вестник УГМУ. 2024. № 2</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193CCCB7" w14:textId="7934A5EE"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r w:rsidRPr="003746E3">
              <w:rPr>
                <w:rFonts w:ascii="Times New Roman" w:eastAsia="Times New Roman" w:hAnsi="Times New Roman" w:cs="Times New Roman"/>
                <w:sz w:val="28"/>
                <w:szCs w:val="28"/>
                <w:lang w:val="en-US" w:eastAsia="ru-RU"/>
              </w:rPr>
              <w:lastRenderedPageBreak/>
              <w:t>Savcheno</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N</w:t>
            </w:r>
            <w:r w:rsidRPr="00EF2E35">
              <w:rPr>
                <w:rFonts w:ascii="Times New Roman" w:eastAsia="Times New Roman" w:hAnsi="Times New Roman" w:cs="Times New Roman"/>
                <w:sz w:val="28"/>
                <w:szCs w:val="28"/>
                <w:lang w:val="en-US" w:eastAsia="ru-RU"/>
              </w:rPr>
              <w:t>.</w:t>
            </w:r>
            <w:r w:rsidRPr="003746E3">
              <w:rPr>
                <w:rFonts w:ascii="Times New Roman" w:eastAsia="Times New Roman" w:hAnsi="Times New Roman" w:cs="Times New Roman"/>
                <w:sz w:val="28"/>
                <w:szCs w:val="28"/>
                <w:lang w:val="en-US" w:eastAsia="ru-RU"/>
              </w:rPr>
              <w:t>V</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Kornilov</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D</w:t>
            </w:r>
            <w:r w:rsidRPr="00EF2E35">
              <w:rPr>
                <w:rFonts w:ascii="Times New Roman" w:eastAsia="Times New Roman" w:hAnsi="Times New Roman" w:cs="Times New Roman"/>
                <w:sz w:val="28"/>
                <w:szCs w:val="28"/>
                <w:lang w:val="en-US" w:eastAsia="ru-RU"/>
              </w:rPr>
              <w:t>.</w:t>
            </w:r>
            <w:r w:rsidRPr="003746E3">
              <w:rPr>
                <w:rFonts w:ascii="Times New Roman" w:eastAsia="Times New Roman" w:hAnsi="Times New Roman" w:cs="Times New Roman"/>
                <w:sz w:val="28"/>
                <w:szCs w:val="28"/>
                <w:lang w:val="en-US" w:eastAsia="ru-RU"/>
              </w:rPr>
              <w:t>O</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Simarzina</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V</w:t>
            </w:r>
            <w:r w:rsidRPr="00EF2E35">
              <w:rPr>
                <w:rFonts w:ascii="Times New Roman" w:eastAsia="Times New Roman" w:hAnsi="Times New Roman" w:cs="Times New Roman"/>
                <w:sz w:val="28"/>
                <w:szCs w:val="28"/>
                <w:lang w:val="en-US" w:eastAsia="ru-RU"/>
              </w:rPr>
              <w:t>.</w:t>
            </w:r>
            <w:r w:rsidRPr="003746E3">
              <w:rPr>
                <w:rFonts w:ascii="Times New Roman" w:eastAsia="Times New Roman" w:hAnsi="Times New Roman" w:cs="Times New Roman"/>
                <w:sz w:val="28"/>
                <w:szCs w:val="28"/>
                <w:lang w:val="en-US" w:eastAsia="ru-RU"/>
              </w:rPr>
              <w:t>M</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Tryapitsyn</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M</w:t>
            </w:r>
            <w:r w:rsidRPr="00EF2E35">
              <w:rPr>
                <w:rFonts w:ascii="Times New Roman" w:eastAsia="Times New Roman" w:hAnsi="Times New Roman" w:cs="Times New Roman"/>
                <w:sz w:val="28"/>
                <w:szCs w:val="28"/>
                <w:lang w:val="en-US" w:eastAsia="ru-RU"/>
              </w:rPr>
              <w:t>.</w:t>
            </w:r>
            <w:r w:rsidRPr="003746E3">
              <w:rPr>
                <w:rFonts w:ascii="Times New Roman" w:eastAsia="Times New Roman" w:hAnsi="Times New Roman" w:cs="Times New Roman"/>
                <w:sz w:val="28"/>
                <w:szCs w:val="28"/>
                <w:lang w:val="en-US" w:eastAsia="ru-RU"/>
              </w:rPr>
              <w:t>A</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Nechaeva</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D</w:t>
            </w:r>
            <w:r w:rsidRPr="00EF2E35">
              <w:rPr>
                <w:rFonts w:ascii="Times New Roman" w:eastAsia="Times New Roman" w:hAnsi="Times New Roman" w:cs="Times New Roman"/>
                <w:sz w:val="28"/>
                <w:szCs w:val="28"/>
                <w:lang w:val="en-US" w:eastAsia="ru-RU"/>
              </w:rPr>
              <w:t>.</w:t>
            </w:r>
            <w:r w:rsidRPr="003746E3">
              <w:rPr>
                <w:rFonts w:ascii="Times New Roman" w:eastAsia="Times New Roman" w:hAnsi="Times New Roman" w:cs="Times New Roman"/>
                <w:sz w:val="28"/>
                <w:szCs w:val="28"/>
                <w:lang w:val="en-US" w:eastAsia="ru-RU"/>
              </w:rPr>
              <w:t>M</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Bekhter</w:t>
            </w:r>
            <w:r w:rsidRPr="00EF2E35">
              <w:rPr>
                <w:rFonts w:ascii="Times New Roman" w:eastAsia="Times New Roman" w:hAnsi="Times New Roman" w:cs="Times New Roman"/>
                <w:sz w:val="28"/>
                <w:szCs w:val="28"/>
                <w:lang w:val="en-US" w:eastAsia="ru-RU"/>
              </w:rPr>
              <w:t xml:space="preserve"> </w:t>
            </w:r>
            <w:r w:rsidRPr="003746E3">
              <w:rPr>
                <w:rFonts w:ascii="Times New Roman" w:eastAsia="Times New Roman" w:hAnsi="Times New Roman" w:cs="Times New Roman"/>
                <w:sz w:val="28"/>
                <w:szCs w:val="28"/>
                <w:lang w:val="en-US" w:eastAsia="ru-RU"/>
              </w:rPr>
              <w:t>A</w:t>
            </w:r>
            <w:r w:rsidRPr="00EF2E35">
              <w:rPr>
                <w:rFonts w:ascii="Times New Roman" w:eastAsia="Times New Roman" w:hAnsi="Times New Roman" w:cs="Times New Roman"/>
                <w:sz w:val="28"/>
                <w:szCs w:val="28"/>
                <w:lang w:val="en-US" w:eastAsia="ru-RU"/>
              </w:rPr>
              <w:t>.</w:t>
            </w:r>
            <w:r w:rsidRPr="003746E3">
              <w:rPr>
                <w:rFonts w:ascii="Times New Roman" w:eastAsia="Times New Roman" w:hAnsi="Times New Roman" w:cs="Times New Roman"/>
                <w:sz w:val="28"/>
                <w:szCs w:val="28"/>
                <w:lang w:val="en-US" w:eastAsia="ru-RU"/>
              </w:rPr>
              <w:t>A</w:t>
            </w:r>
            <w:r w:rsidRPr="00EF2E35">
              <w:rPr>
                <w:rFonts w:ascii="Times New Roman" w:eastAsia="Times New Roman" w:hAnsi="Times New Roman" w:cs="Times New Roman"/>
                <w:sz w:val="28"/>
                <w:szCs w:val="28"/>
                <w:lang w:val="en-US" w:eastAsia="ru-RU"/>
              </w:rPr>
              <w:t xml:space="preserve">., Itani T.M., Zornikov D.L., Voroshilina E.S. </w:t>
            </w:r>
            <w:r w:rsidRPr="003746E3">
              <w:rPr>
                <w:rFonts w:ascii="Times New Roman" w:eastAsia="Times New Roman" w:hAnsi="Times New Roman" w:cs="Times New Roman"/>
                <w:sz w:val="28"/>
                <w:szCs w:val="28"/>
                <w:lang w:val="en-US" w:eastAsia="ru-RU"/>
              </w:rPr>
              <w:t xml:space="preserve">Pilot study on real-time PCR capabilities for the detection of opportunistic microorganisms in skin </w:t>
            </w:r>
            <w:r w:rsidRPr="003746E3">
              <w:rPr>
                <w:rFonts w:ascii="Times New Roman" w:eastAsia="Times New Roman" w:hAnsi="Times New Roman" w:cs="Times New Roman"/>
                <w:sz w:val="28"/>
                <w:szCs w:val="28"/>
                <w:lang w:val="en-US" w:eastAsia="ru-RU"/>
              </w:rPr>
              <w:lastRenderedPageBreak/>
              <w:t>microbiome samples. USMU Med Bull, 2024, no. 2, pp. 61-74.</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4C865714" w14:textId="73CE9883" w:rsidR="00EF2E35" w:rsidRDefault="00EF2E35" w:rsidP="00EF2E35">
            <w:pPr>
              <w:spacing w:before="75" w:after="75" w:line="240" w:lineRule="auto"/>
            </w:pPr>
            <w:r w:rsidRPr="00912546">
              <w:rPr>
                <w:rFonts w:ascii="Times New Roman" w:hAnsi="Times New Roman" w:cs="Times New Roman"/>
                <w:sz w:val="28"/>
                <w:szCs w:val="28"/>
              </w:rPr>
              <w:lastRenderedPageBreak/>
              <w:t>https://elibrary.ru/RXECGY</w:t>
            </w:r>
          </w:p>
        </w:tc>
      </w:tr>
      <w:tr w:rsidR="00EF2E35" w:rsidRPr="0014104E" w14:paraId="622E8C4F"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51B6C3A6"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6B7CA9F1" w14:textId="57BDDFEF" w:rsidR="00EF2E35" w:rsidRPr="00175081" w:rsidRDefault="00EF2E35" w:rsidP="00EF2E35">
            <w:pPr>
              <w:spacing w:before="75" w:after="75" w:line="240" w:lineRule="auto"/>
              <w:rPr>
                <w:rFonts w:ascii="Times New Roman" w:eastAsia="Times New Roman" w:hAnsi="Times New Roman" w:cs="Times New Roman"/>
                <w:sz w:val="28"/>
                <w:szCs w:val="28"/>
                <w:lang w:val="en-US" w:eastAsia="ru-RU"/>
              </w:rPr>
            </w:pPr>
            <w:r w:rsidRPr="00912546">
              <w:rPr>
                <w:rFonts w:ascii="Times New Roman" w:hAnsi="Times New Roman" w:cs="Times New Roman"/>
                <w:sz w:val="28"/>
                <w:szCs w:val="28"/>
              </w:rPr>
              <w:t xml:space="preserve">Соколова Т.В., Сафонова Л.А., Кливитская Н.А. Ошибки в тактике лечения больных атопическим дерматитом, ассоциированным с условно-патогенной дрожжевой микрофлорой (случаи из практики). Клиническая дерматология и венерология. 2016;15(2):59‑71. </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28907F4F" w14:textId="2A44C7E4"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r w:rsidRPr="001D00BC">
              <w:rPr>
                <w:rFonts w:ascii="Times New Roman" w:eastAsia="Times New Roman" w:hAnsi="Times New Roman" w:cs="Times New Roman"/>
                <w:sz w:val="28"/>
                <w:szCs w:val="28"/>
                <w:lang w:val="en-US" w:eastAsia="ru-RU"/>
              </w:rPr>
              <w:t xml:space="preserve">Sokolova T.V., Safonova L.A., Klivitskaya N.A. Medical mistakes in tactics of management of patients with atopic dermatitis associated with opportunistic yeast microflora infection. </w:t>
            </w:r>
            <w:r w:rsidRPr="001D00BC">
              <w:rPr>
                <w:rFonts w:ascii="Times New Roman" w:eastAsia="Times New Roman" w:hAnsi="Times New Roman" w:cs="Times New Roman"/>
                <w:sz w:val="28"/>
                <w:szCs w:val="28"/>
                <w:lang w:eastAsia="ru-RU"/>
              </w:rPr>
              <w:t>Russ J Clin Dermatol</w:t>
            </w:r>
            <w:r>
              <w:rPr>
                <w:rFonts w:ascii="Times New Roman" w:eastAsia="Times New Roman" w:hAnsi="Times New Roman" w:cs="Times New Roman"/>
                <w:sz w:val="28"/>
                <w:szCs w:val="28"/>
                <w:lang w:eastAsia="ru-RU"/>
              </w:rPr>
              <w:t xml:space="preserve"> </w:t>
            </w:r>
            <w:r w:rsidRPr="001D00BC">
              <w:rPr>
                <w:rFonts w:ascii="Times New Roman" w:eastAsia="Times New Roman" w:hAnsi="Times New Roman" w:cs="Times New Roman"/>
                <w:sz w:val="28"/>
                <w:szCs w:val="28"/>
                <w:lang w:eastAsia="ru-RU"/>
              </w:rPr>
              <w:t>Venereol, 2016, Vol. 15, no. 2, pp. 59-71.</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4A70BDCF" w14:textId="2D44043B" w:rsidR="00EF2E35" w:rsidRPr="00085052" w:rsidRDefault="00085052" w:rsidP="00EF2E35">
            <w:pPr>
              <w:spacing w:before="75" w:after="75" w:line="240" w:lineRule="auto"/>
              <w:rPr>
                <w:lang w:val="en-US"/>
              </w:rPr>
            </w:pPr>
            <w:r w:rsidRPr="00611DEF">
              <w:rPr>
                <w:rFonts w:ascii="Times New Roman" w:eastAsia="Times New Roman" w:hAnsi="Times New Roman" w:cs="Times New Roman"/>
                <w:sz w:val="28"/>
                <w:szCs w:val="28"/>
                <w:lang w:val="en-US" w:eastAsia="ru-RU"/>
              </w:rPr>
              <w:t>[</w:t>
            </w:r>
            <w:r w:rsidR="00EF2E35" w:rsidRPr="00912546">
              <w:rPr>
                <w:rFonts w:ascii="Times New Roman" w:eastAsia="Times New Roman" w:hAnsi="Times New Roman" w:cs="Times New Roman"/>
                <w:sz w:val="28"/>
                <w:szCs w:val="28"/>
                <w:lang w:val="en-US" w:eastAsia="ru-RU"/>
              </w:rPr>
              <w:t xml:space="preserve">DOI </w:t>
            </w:r>
            <w:r w:rsidR="00EF2E35" w:rsidRPr="00912546">
              <w:rPr>
                <w:rFonts w:ascii="Times New Roman" w:hAnsi="Times New Roman" w:cs="Times New Roman"/>
                <w:sz w:val="28"/>
                <w:szCs w:val="28"/>
              </w:rPr>
              <w:t>10.17116/klinderma201615259-71</w:t>
            </w:r>
            <w:r>
              <w:rPr>
                <w:rFonts w:ascii="Times New Roman" w:hAnsi="Times New Roman" w:cs="Times New Roman"/>
                <w:sz w:val="28"/>
                <w:szCs w:val="28"/>
                <w:lang w:val="en-US"/>
              </w:rPr>
              <w:t>]</w:t>
            </w:r>
          </w:p>
        </w:tc>
      </w:tr>
      <w:tr w:rsidR="00EF2E35" w:rsidRPr="00085052" w14:paraId="4DED3283"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5F6E6734"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297A2190" w14:textId="62122F15" w:rsidR="00EF2E35" w:rsidRPr="00175081" w:rsidRDefault="00EF2E35" w:rsidP="00EF2E35">
            <w:pPr>
              <w:spacing w:before="75" w:after="75" w:line="240" w:lineRule="auto"/>
              <w:rPr>
                <w:rFonts w:ascii="Times New Roman" w:eastAsia="Times New Roman" w:hAnsi="Times New Roman" w:cs="Times New Roman"/>
                <w:sz w:val="28"/>
                <w:szCs w:val="28"/>
                <w:lang w:val="en-US" w:eastAsia="ru-RU"/>
              </w:rPr>
            </w:pPr>
            <w:r w:rsidRPr="00912546">
              <w:rPr>
                <w:rFonts w:ascii="Times New Roman" w:hAnsi="Times New Roman" w:cs="Times New Roman"/>
                <w:sz w:val="28"/>
                <w:szCs w:val="28"/>
              </w:rPr>
              <w:t xml:space="preserve">Чернушевич Д.Д., Елисютина О.Г., Феденко Е.С. Особенности микробиома кожи и современные возможности лечения осложнённых форм атопического дерматита // Российский аллергологический журнал. 2023 Т. 20, № 1. С. 63–73. </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4D666BD3" w14:textId="6EA516E3"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r w:rsidRPr="003746E3">
              <w:rPr>
                <w:rFonts w:ascii="Times New Roman" w:eastAsia="Times New Roman" w:hAnsi="Times New Roman" w:cs="Times New Roman"/>
                <w:sz w:val="28"/>
                <w:szCs w:val="28"/>
                <w:lang w:val="en-US" w:eastAsia="ru-RU"/>
              </w:rPr>
              <w:t xml:space="preserve">Chernushevich D.D., Elisyutina O.G., Fedenko E.S. Skin microbiome and modern treatment options for complicated forms of atopic dermatitis. </w:t>
            </w:r>
            <w:r w:rsidRPr="003746E3">
              <w:rPr>
                <w:rFonts w:ascii="Times New Roman" w:eastAsia="Times New Roman" w:hAnsi="Times New Roman" w:cs="Times New Roman"/>
                <w:sz w:val="28"/>
                <w:szCs w:val="28"/>
                <w:lang w:eastAsia="ru-RU"/>
              </w:rPr>
              <w:t>Russ J Allergy, 2023, Vol. 20, no. 1, pp. 63-73.</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6D4367AC" w14:textId="4E6BEFA3" w:rsidR="00EF2E35" w:rsidRPr="00EF2E35" w:rsidRDefault="00EF2E35" w:rsidP="00EF2E35">
            <w:pPr>
              <w:spacing w:before="75" w:after="75" w:line="240" w:lineRule="auto"/>
              <w:rPr>
                <w:lang w:val="en-US"/>
              </w:rPr>
            </w:pPr>
            <w:r w:rsidRPr="00EF2E35">
              <w:rPr>
                <w:rFonts w:ascii="Times New Roman" w:eastAsia="Times New Roman" w:hAnsi="Times New Roman" w:cs="Times New Roman"/>
                <w:sz w:val="28"/>
                <w:szCs w:val="28"/>
                <w:lang w:val="en-US" w:eastAsia="ru-RU"/>
              </w:rPr>
              <w:t>https://rusalljournal.ru/raj/article/view/6221/ru_RU</w:t>
            </w:r>
          </w:p>
        </w:tc>
      </w:tr>
      <w:tr w:rsidR="00EF2E35" w:rsidRPr="00085052" w14:paraId="5E66D382"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3654E323"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val="en-US"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719A7BB2" w14:textId="6269B476" w:rsidR="00EF2E35" w:rsidRPr="00E26DEF" w:rsidRDefault="00EF2E35" w:rsidP="00EF2E35">
            <w:pPr>
              <w:spacing w:before="75" w:after="75" w:line="240" w:lineRule="auto"/>
              <w:rPr>
                <w:rFonts w:ascii="Times New Roman" w:eastAsia="Times New Roman" w:hAnsi="Times New Roman" w:cs="Times New Roman"/>
                <w:sz w:val="28"/>
                <w:szCs w:val="28"/>
                <w:lang w:val="en-US" w:eastAsia="ru-RU"/>
              </w:rPr>
            </w:pPr>
            <w:r w:rsidRPr="00E26DEF">
              <w:rPr>
                <w:rFonts w:ascii="Times New Roman" w:eastAsia="Times New Roman" w:hAnsi="Times New Roman" w:cs="Times New Roman"/>
                <w:sz w:val="28"/>
                <w:szCs w:val="28"/>
                <w:lang w:val="en-US" w:eastAsia="ru-RU"/>
              </w:rPr>
              <w:t>Arzumanyan V.G., Magarshak O.O., Semenov B.F. Yeast fungi in patients with allergic diseases: species variety and sensitivity to antifungal drugs. Bull Exp Biol Med, 2000, Vol. 129, pp. 601–604</w:t>
            </w:r>
            <w:r>
              <w:rPr>
                <w:rFonts w:ascii="Times New Roman" w:eastAsia="Times New Roman" w:hAnsi="Times New Roman" w:cs="Times New Roman"/>
                <w:sz w:val="28"/>
                <w:szCs w:val="28"/>
                <w:lang w:val="en-US" w:eastAsia="ru-RU"/>
              </w:rPr>
              <w:t>.</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4E884E87" w14:textId="061BA298"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74E8AA29" w14:textId="77777777" w:rsidR="00085052" w:rsidRPr="001B5D91" w:rsidRDefault="001B5D91" w:rsidP="00EF2E35">
            <w:pPr>
              <w:spacing w:before="75" w:after="75" w:line="240" w:lineRule="auto"/>
              <w:rPr>
                <w:rFonts w:ascii="Times New Roman" w:eastAsia="Times New Roman" w:hAnsi="Times New Roman" w:cs="Times New Roman"/>
                <w:sz w:val="28"/>
                <w:szCs w:val="28"/>
                <w:lang w:eastAsia="ru-RU"/>
              </w:rPr>
            </w:pPr>
            <w:hyperlink r:id="rId5" w:history="1">
              <w:r w:rsidR="00EF2E35" w:rsidRPr="00912546">
                <w:rPr>
                  <w:rStyle w:val="a5"/>
                  <w:rFonts w:ascii="Times New Roman" w:eastAsia="Times New Roman" w:hAnsi="Times New Roman" w:cs="Times New Roman"/>
                  <w:sz w:val="28"/>
                  <w:szCs w:val="28"/>
                  <w:lang w:val="en-US" w:eastAsia="ru-RU"/>
                </w:rPr>
                <w:t>https</w:t>
              </w:r>
              <w:r w:rsidR="00EF2E35" w:rsidRPr="001B5D91">
                <w:rPr>
                  <w:rStyle w:val="a5"/>
                  <w:rFonts w:ascii="Times New Roman" w:eastAsia="Times New Roman" w:hAnsi="Times New Roman" w:cs="Times New Roman"/>
                  <w:sz w:val="28"/>
                  <w:szCs w:val="28"/>
                  <w:lang w:eastAsia="ru-RU"/>
                </w:rPr>
                <w:t>://</w:t>
              </w:r>
              <w:r w:rsidR="00EF2E35" w:rsidRPr="00912546">
                <w:rPr>
                  <w:rStyle w:val="a5"/>
                  <w:rFonts w:ascii="Times New Roman" w:eastAsia="Times New Roman" w:hAnsi="Times New Roman" w:cs="Times New Roman"/>
                  <w:sz w:val="28"/>
                  <w:szCs w:val="28"/>
                  <w:lang w:val="en-US" w:eastAsia="ru-RU"/>
                </w:rPr>
                <w:t>link</w:t>
              </w:r>
              <w:r w:rsidR="00EF2E35" w:rsidRPr="001B5D91">
                <w:rPr>
                  <w:rStyle w:val="a5"/>
                  <w:rFonts w:ascii="Times New Roman" w:eastAsia="Times New Roman" w:hAnsi="Times New Roman" w:cs="Times New Roman"/>
                  <w:sz w:val="28"/>
                  <w:szCs w:val="28"/>
                  <w:lang w:eastAsia="ru-RU"/>
                </w:rPr>
                <w:t>.</w:t>
              </w:r>
              <w:r w:rsidR="00EF2E35" w:rsidRPr="00912546">
                <w:rPr>
                  <w:rStyle w:val="a5"/>
                  <w:rFonts w:ascii="Times New Roman" w:eastAsia="Times New Roman" w:hAnsi="Times New Roman" w:cs="Times New Roman"/>
                  <w:sz w:val="28"/>
                  <w:szCs w:val="28"/>
                  <w:lang w:val="en-US" w:eastAsia="ru-RU"/>
                </w:rPr>
                <w:t>springer</w:t>
              </w:r>
              <w:r w:rsidR="00EF2E35" w:rsidRPr="001B5D91">
                <w:rPr>
                  <w:rStyle w:val="a5"/>
                  <w:rFonts w:ascii="Times New Roman" w:eastAsia="Times New Roman" w:hAnsi="Times New Roman" w:cs="Times New Roman"/>
                  <w:sz w:val="28"/>
                  <w:szCs w:val="28"/>
                  <w:lang w:eastAsia="ru-RU"/>
                </w:rPr>
                <w:t>.</w:t>
              </w:r>
              <w:r w:rsidR="00EF2E35" w:rsidRPr="00912546">
                <w:rPr>
                  <w:rStyle w:val="a5"/>
                  <w:rFonts w:ascii="Times New Roman" w:eastAsia="Times New Roman" w:hAnsi="Times New Roman" w:cs="Times New Roman"/>
                  <w:sz w:val="28"/>
                  <w:szCs w:val="28"/>
                  <w:lang w:val="en-US" w:eastAsia="ru-RU"/>
                </w:rPr>
                <w:t>com</w:t>
              </w:r>
              <w:r w:rsidR="00EF2E35" w:rsidRPr="001B5D91">
                <w:rPr>
                  <w:rStyle w:val="a5"/>
                  <w:rFonts w:ascii="Times New Roman" w:eastAsia="Times New Roman" w:hAnsi="Times New Roman" w:cs="Times New Roman"/>
                  <w:sz w:val="28"/>
                  <w:szCs w:val="28"/>
                  <w:lang w:eastAsia="ru-RU"/>
                </w:rPr>
                <w:t>/</w:t>
              </w:r>
              <w:r w:rsidR="00EF2E35" w:rsidRPr="00912546">
                <w:rPr>
                  <w:rStyle w:val="a5"/>
                  <w:rFonts w:ascii="Times New Roman" w:eastAsia="Times New Roman" w:hAnsi="Times New Roman" w:cs="Times New Roman"/>
                  <w:sz w:val="28"/>
                  <w:szCs w:val="28"/>
                  <w:lang w:val="en-US" w:eastAsia="ru-RU"/>
                </w:rPr>
                <w:t>article</w:t>
              </w:r>
              <w:r w:rsidR="00EF2E35" w:rsidRPr="001B5D91">
                <w:rPr>
                  <w:rStyle w:val="a5"/>
                  <w:rFonts w:ascii="Times New Roman" w:eastAsia="Times New Roman" w:hAnsi="Times New Roman" w:cs="Times New Roman"/>
                  <w:sz w:val="28"/>
                  <w:szCs w:val="28"/>
                  <w:lang w:eastAsia="ru-RU"/>
                </w:rPr>
                <w:t>/10.1007/</w:t>
              </w:r>
              <w:r w:rsidR="00EF2E35" w:rsidRPr="00912546">
                <w:rPr>
                  <w:rStyle w:val="a5"/>
                  <w:rFonts w:ascii="Times New Roman" w:eastAsia="Times New Roman" w:hAnsi="Times New Roman" w:cs="Times New Roman"/>
                  <w:sz w:val="28"/>
                  <w:szCs w:val="28"/>
                  <w:lang w:val="en-US" w:eastAsia="ru-RU"/>
                </w:rPr>
                <w:t>BF</w:t>
              </w:r>
              <w:r w:rsidR="00EF2E35" w:rsidRPr="001B5D91">
                <w:rPr>
                  <w:rStyle w:val="a5"/>
                  <w:rFonts w:ascii="Times New Roman" w:eastAsia="Times New Roman" w:hAnsi="Times New Roman" w:cs="Times New Roman"/>
                  <w:sz w:val="28"/>
                  <w:szCs w:val="28"/>
                  <w:lang w:eastAsia="ru-RU"/>
                </w:rPr>
                <w:t>02434889</w:t>
              </w:r>
            </w:hyperlink>
            <w:r w:rsidR="00EF2E35" w:rsidRPr="001B5D91">
              <w:rPr>
                <w:rFonts w:ascii="Times New Roman" w:eastAsia="Times New Roman" w:hAnsi="Times New Roman" w:cs="Times New Roman"/>
                <w:sz w:val="28"/>
                <w:szCs w:val="28"/>
                <w:lang w:eastAsia="ru-RU"/>
              </w:rPr>
              <w:t xml:space="preserve"> </w:t>
            </w:r>
          </w:p>
          <w:p w14:paraId="5E397C6A" w14:textId="51D5786A" w:rsidR="00EF2E35" w:rsidRPr="00912546" w:rsidRDefault="00085052" w:rsidP="00EF2E35">
            <w:pPr>
              <w:spacing w:before="75" w:after="75" w:line="240" w:lineRule="auto"/>
              <w:rPr>
                <w:rFonts w:ascii="Times New Roman" w:eastAsia="Times New Roman" w:hAnsi="Times New Roman" w:cs="Times New Roman"/>
                <w:sz w:val="28"/>
                <w:szCs w:val="28"/>
                <w:lang w:val="en-US" w:eastAsia="ru-RU"/>
              </w:rPr>
            </w:pPr>
            <w:r w:rsidRPr="00611DEF">
              <w:rPr>
                <w:rFonts w:ascii="Times New Roman" w:eastAsia="Times New Roman" w:hAnsi="Times New Roman" w:cs="Times New Roman"/>
                <w:sz w:val="28"/>
                <w:szCs w:val="28"/>
                <w:lang w:val="en-US" w:eastAsia="ru-RU"/>
              </w:rPr>
              <w:t>[</w:t>
            </w:r>
            <w:r w:rsidR="00EF2E35" w:rsidRPr="00912546">
              <w:rPr>
                <w:rFonts w:ascii="Times New Roman" w:eastAsia="Times New Roman" w:hAnsi="Times New Roman" w:cs="Times New Roman"/>
                <w:sz w:val="28"/>
                <w:szCs w:val="28"/>
                <w:lang w:val="en-US" w:eastAsia="ru-RU"/>
              </w:rPr>
              <w:t xml:space="preserve">DOI </w:t>
            </w:r>
            <w:r w:rsidR="00EF2E35" w:rsidRPr="00912546">
              <w:rPr>
                <w:rFonts w:ascii="Times New Roman" w:hAnsi="Times New Roman" w:cs="Times New Roman"/>
                <w:sz w:val="28"/>
                <w:szCs w:val="28"/>
                <w:lang w:val="en-US"/>
              </w:rPr>
              <w:t>10.1007/BF02434889</w:t>
            </w:r>
            <w:r w:rsidRPr="00611DEF">
              <w:rPr>
                <w:rFonts w:ascii="Times New Roman" w:eastAsia="Times New Roman" w:hAnsi="Times New Roman" w:cs="Times New Roman"/>
                <w:sz w:val="28"/>
                <w:szCs w:val="28"/>
                <w:lang w:val="en-US" w:eastAsia="ru-RU"/>
              </w:rPr>
              <w:t>]</w:t>
            </w:r>
          </w:p>
        </w:tc>
      </w:tr>
      <w:tr w:rsidR="00EF2E35" w:rsidRPr="00085052" w14:paraId="055B75E9"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21A97355"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val="en-US"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7CBA3C72" w14:textId="0C3CF780" w:rsidR="00EF2E35" w:rsidRPr="00E26DEF" w:rsidRDefault="00EF2E35" w:rsidP="00EF2E35">
            <w:pPr>
              <w:spacing w:before="75" w:after="75" w:line="240" w:lineRule="auto"/>
              <w:rPr>
                <w:rFonts w:ascii="Times New Roman" w:eastAsia="Times New Roman" w:hAnsi="Times New Roman" w:cs="Times New Roman"/>
                <w:sz w:val="28"/>
                <w:szCs w:val="28"/>
                <w:lang w:val="en-US" w:eastAsia="ru-RU"/>
              </w:rPr>
            </w:pPr>
            <w:r w:rsidRPr="00E26DEF">
              <w:rPr>
                <w:rFonts w:ascii="Times New Roman" w:eastAsia="Times New Roman" w:hAnsi="Times New Roman" w:cs="Times New Roman"/>
                <w:sz w:val="28"/>
                <w:szCs w:val="28"/>
                <w:lang w:val="en-US" w:eastAsia="ru-RU"/>
              </w:rPr>
              <w:t xml:space="preserve">Cabañes F.J. Malassezia yeasts: how many species infect humans and </w:t>
            </w:r>
            <w:r w:rsidRPr="00E26DEF">
              <w:rPr>
                <w:rFonts w:ascii="Times New Roman" w:eastAsia="Times New Roman" w:hAnsi="Times New Roman" w:cs="Times New Roman"/>
                <w:sz w:val="28"/>
                <w:szCs w:val="28"/>
                <w:lang w:val="en-US" w:eastAsia="ru-RU"/>
              </w:rPr>
              <w:lastRenderedPageBreak/>
              <w:t xml:space="preserve">animals? PLoS Pathog, 2014, Vol. 10, </w:t>
            </w:r>
            <w:r w:rsidRPr="00085052">
              <w:rPr>
                <w:rFonts w:ascii="Times New Roman" w:eastAsia="Times New Roman" w:hAnsi="Times New Roman" w:cs="Times New Roman"/>
                <w:sz w:val="28"/>
                <w:szCs w:val="28"/>
                <w:lang w:val="en-US" w:eastAsia="ru-RU"/>
              </w:rPr>
              <w:t>e1003892.</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0FADE6F1" w14:textId="6D394974"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lastRenderedPageBreak/>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1D81530A" w14:textId="72D789FC" w:rsidR="00EF2E35" w:rsidRPr="00912546" w:rsidRDefault="001B5D91" w:rsidP="00EF2E35">
            <w:pPr>
              <w:spacing w:before="75" w:after="75" w:line="240" w:lineRule="auto"/>
              <w:rPr>
                <w:rFonts w:ascii="Times New Roman" w:eastAsia="Times New Roman" w:hAnsi="Times New Roman" w:cs="Times New Roman"/>
                <w:sz w:val="28"/>
                <w:szCs w:val="28"/>
                <w:lang w:val="en-US" w:eastAsia="ru-RU"/>
              </w:rPr>
            </w:pPr>
            <w:hyperlink r:id="rId6" w:history="1">
              <w:r w:rsidR="00EF2E35" w:rsidRPr="00912546">
                <w:rPr>
                  <w:rStyle w:val="a5"/>
                  <w:rFonts w:ascii="Times New Roman" w:eastAsia="Times New Roman" w:hAnsi="Times New Roman" w:cs="Times New Roman"/>
                  <w:sz w:val="28"/>
                  <w:szCs w:val="28"/>
                  <w:lang w:val="en-US" w:eastAsia="ru-RU"/>
                </w:rPr>
                <w:t>https://journals.plos.org/plospathogens/article?id=10.1371/journal.ppat.1003892</w:t>
              </w:r>
            </w:hyperlink>
            <w:r w:rsidR="00EF2E35" w:rsidRPr="00912546">
              <w:rPr>
                <w:rFonts w:ascii="Times New Roman" w:eastAsia="Times New Roman" w:hAnsi="Times New Roman" w:cs="Times New Roman"/>
                <w:sz w:val="28"/>
                <w:szCs w:val="28"/>
                <w:lang w:val="en-US" w:eastAsia="ru-RU"/>
              </w:rPr>
              <w:t xml:space="preserve"> </w:t>
            </w:r>
            <w:r w:rsidR="00085052" w:rsidRPr="00611DEF">
              <w:rPr>
                <w:rFonts w:ascii="Times New Roman" w:eastAsia="Times New Roman" w:hAnsi="Times New Roman" w:cs="Times New Roman"/>
                <w:sz w:val="28"/>
                <w:szCs w:val="28"/>
                <w:lang w:val="en-US" w:eastAsia="ru-RU"/>
              </w:rPr>
              <w:t>[</w:t>
            </w:r>
            <w:r w:rsidR="00EF2E35" w:rsidRPr="00912546">
              <w:rPr>
                <w:rFonts w:ascii="Times New Roman" w:eastAsia="Times New Roman" w:hAnsi="Times New Roman" w:cs="Times New Roman"/>
                <w:sz w:val="28"/>
                <w:szCs w:val="28"/>
                <w:lang w:val="en-US" w:eastAsia="ru-RU"/>
              </w:rPr>
              <w:t xml:space="preserve">DOI </w:t>
            </w:r>
            <w:r w:rsidR="00EF2E35" w:rsidRPr="00912546">
              <w:rPr>
                <w:rFonts w:ascii="Times New Roman" w:hAnsi="Times New Roman" w:cs="Times New Roman"/>
                <w:sz w:val="28"/>
                <w:szCs w:val="28"/>
                <w:lang w:val="en-US"/>
              </w:rPr>
              <w:t>10.1371/journal.ppat.1003892</w:t>
            </w:r>
            <w:r w:rsidR="00085052" w:rsidRPr="00611DEF">
              <w:rPr>
                <w:rFonts w:ascii="Times New Roman" w:eastAsia="Times New Roman" w:hAnsi="Times New Roman" w:cs="Times New Roman"/>
                <w:sz w:val="28"/>
                <w:szCs w:val="28"/>
                <w:lang w:val="en-US" w:eastAsia="ru-RU"/>
              </w:rPr>
              <w:t>]</w:t>
            </w:r>
          </w:p>
        </w:tc>
      </w:tr>
      <w:tr w:rsidR="00EF2E35" w:rsidRPr="00912546" w14:paraId="20EE9700"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0FD4B854"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val="en-US"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6EB02297" w14:textId="2BD847DC" w:rsidR="00EF2E35" w:rsidRPr="00E26DEF" w:rsidRDefault="00EF2E35" w:rsidP="00EF2E35">
            <w:pPr>
              <w:spacing w:before="75" w:after="75" w:line="240" w:lineRule="auto"/>
              <w:rPr>
                <w:rFonts w:ascii="Times New Roman" w:eastAsia="Times New Roman" w:hAnsi="Times New Roman" w:cs="Times New Roman"/>
                <w:sz w:val="28"/>
                <w:szCs w:val="28"/>
                <w:lang w:val="en-US" w:eastAsia="ru-RU"/>
              </w:rPr>
            </w:pPr>
            <w:r w:rsidRPr="00611DEF">
              <w:rPr>
                <w:rFonts w:ascii="Times New Roman" w:eastAsia="Times New Roman" w:hAnsi="Times New Roman" w:cs="Times New Roman"/>
                <w:sz w:val="28"/>
                <w:szCs w:val="28"/>
                <w:lang w:val="en-US" w:eastAsia="ru-RU"/>
              </w:rPr>
              <w:t>Choi Y., Park K.Y., Han H.S., Lee M.-K., Seo S.J. Comparative Analysis of Cutaneous Fungi in Atopic Dermatitis Patients and Healthy Individuals. Ann Dermatol, 2022, Vol. 34, no. 2, pp. 118-124.</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762BDDE8" w14:textId="6849F098"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0BED1295" w14:textId="391B52F2" w:rsidR="00EF2E35" w:rsidRPr="00912546" w:rsidRDefault="00EF2E35" w:rsidP="00EF2E35">
            <w:pPr>
              <w:spacing w:before="75" w:after="75" w:line="240" w:lineRule="auto"/>
              <w:rPr>
                <w:rFonts w:ascii="Times New Roman" w:eastAsia="Times New Roman" w:hAnsi="Times New Roman" w:cs="Times New Roman"/>
                <w:sz w:val="28"/>
                <w:szCs w:val="28"/>
                <w:lang w:val="en-US" w:eastAsia="ru-RU"/>
              </w:rPr>
            </w:pPr>
            <w:r w:rsidRPr="00611DEF">
              <w:rPr>
                <w:rFonts w:ascii="Times New Roman" w:eastAsia="Times New Roman" w:hAnsi="Times New Roman" w:cs="Times New Roman"/>
                <w:sz w:val="28"/>
                <w:szCs w:val="28"/>
                <w:lang w:val="en-US" w:eastAsia="ru-RU"/>
              </w:rPr>
              <w:t>[DOI 10.5021/ad.2022.34.2.118]</w:t>
            </w:r>
          </w:p>
        </w:tc>
      </w:tr>
      <w:tr w:rsidR="00EF2E35" w:rsidRPr="00912546" w14:paraId="3055E738"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20C725DE"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val="en-US"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13046E4C" w14:textId="27927865" w:rsidR="00EF2E35" w:rsidRPr="00E26DEF" w:rsidRDefault="00EF2E35" w:rsidP="00EF2E35">
            <w:pPr>
              <w:spacing w:before="75" w:after="75" w:line="240" w:lineRule="auto"/>
              <w:rPr>
                <w:rFonts w:ascii="Times New Roman" w:eastAsia="Times New Roman" w:hAnsi="Times New Roman" w:cs="Times New Roman"/>
                <w:sz w:val="28"/>
                <w:szCs w:val="28"/>
                <w:lang w:eastAsia="ru-RU"/>
              </w:rPr>
            </w:pPr>
            <w:r w:rsidRPr="00E26DEF">
              <w:rPr>
                <w:rFonts w:ascii="Times New Roman" w:eastAsia="Times New Roman" w:hAnsi="Times New Roman" w:cs="Times New Roman"/>
                <w:sz w:val="28"/>
                <w:szCs w:val="28"/>
                <w:lang w:val="en-US" w:eastAsia="ru-RU"/>
              </w:rPr>
              <w:t>Chong A.C., Navarro-Triviño F.J., Su M., Park C.O. Fungal Head and Neck Dermatitis: Current Understanding and Management. Clin Rev Allergy Immunol, 2024, Vol. 66, no. 3, pp. 363–375</w:t>
            </w:r>
            <w:r>
              <w:rPr>
                <w:rFonts w:ascii="Times New Roman" w:eastAsia="Times New Roman" w:hAnsi="Times New Roman" w:cs="Times New Roman"/>
                <w:sz w:val="28"/>
                <w:szCs w:val="28"/>
                <w:lang w:eastAsia="ru-RU"/>
              </w:rPr>
              <w:t>.</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2C081960" w14:textId="49C3D5BC"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4DC24174" w14:textId="709033BE" w:rsidR="00EF2E35" w:rsidRPr="00912546" w:rsidRDefault="00EF2E35" w:rsidP="00EF2E35">
            <w:pPr>
              <w:spacing w:before="75" w:after="75" w:line="240" w:lineRule="auto"/>
              <w:rPr>
                <w:rFonts w:ascii="Times New Roman" w:eastAsia="Times New Roman" w:hAnsi="Times New Roman" w:cs="Times New Roman"/>
                <w:sz w:val="28"/>
                <w:szCs w:val="28"/>
                <w:lang w:val="en-US"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10.1007/s12016-024-09000-7</w:t>
            </w:r>
            <w:r w:rsidRPr="00912546">
              <w:rPr>
                <w:rFonts w:ascii="Times New Roman" w:hAnsi="Times New Roman" w:cs="Times New Roman"/>
                <w:sz w:val="28"/>
                <w:szCs w:val="28"/>
                <w:lang w:val="en-US"/>
              </w:rPr>
              <w:t>]</w:t>
            </w:r>
          </w:p>
        </w:tc>
      </w:tr>
      <w:tr w:rsidR="00EF2E35" w:rsidRPr="00912546" w14:paraId="19ADD19A"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6A940E48"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4CF4D02C" w14:textId="1C26612A" w:rsidR="00EF2E35" w:rsidRPr="00E26DEF" w:rsidRDefault="00EF2E35" w:rsidP="00EF2E35">
            <w:pPr>
              <w:spacing w:before="75" w:after="75"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r w:rsidRPr="00E26DEF">
              <w:rPr>
                <w:rFonts w:ascii="Times New Roman" w:eastAsia="Times New Roman" w:hAnsi="Times New Roman" w:cs="Times New Roman"/>
                <w:sz w:val="28"/>
                <w:szCs w:val="28"/>
                <w:lang w:val="en-US" w:eastAsia="ru-RU"/>
              </w:rPr>
              <w:t xml:space="preserve">ork M.J., Danby S.G., Vasilopoulos Y., Hadgraft J., Lane M.E., Moustafa M., </w:t>
            </w:r>
            <w:r w:rsidRPr="00E26DEF">
              <w:rPr>
                <w:rFonts w:ascii="Times New Roman" w:hAnsi="Times New Roman" w:cs="Times New Roman"/>
                <w:sz w:val="28"/>
                <w:szCs w:val="28"/>
                <w:lang w:val="en-US"/>
              </w:rPr>
              <w:t>Guy R</w:t>
            </w:r>
            <w:r>
              <w:rPr>
                <w:rFonts w:ascii="Times New Roman" w:hAnsi="Times New Roman" w:cs="Times New Roman"/>
                <w:sz w:val="28"/>
                <w:szCs w:val="28"/>
                <w:lang w:val="en-US"/>
              </w:rPr>
              <w:t>.</w:t>
            </w:r>
            <w:r w:rsidRPr="00E26DEF">
              <w:rPr>
                <w:rFonts w:ascii="Times New Roman" w:hAnsi="Times New Roman" w:cs="Times New Roman"/>
                <w:sz w:val="28"/>
                <w:szCs w:val="28"/>
                <w:lang w:val="en-US"/>
              </w:rPr>
              <w:t>H</w:t>
            </w:r>
            <w:r>
              <w:rPr>
                <w:rFonts w:ascii="Times New Roman" w:hAnsi="Times New Roman" w:cs="Times New Roman"/>
                <w:sz w:val="28"/>
                <w:szCs w:val="28"/>
                <w:lang w:val="en-US"/>
              </w:rPr>
              <w:t>.</w:t>
            </w:r>
            <w:r w:rsidRPr="00E26DEF">
              <w:rPr>
                <w:rFonts w:ascii="Times New Roman" w:hAnsi="Times New Roman" w:cs="Times New Roman"/>
                <w:sz w:val="28"/>
                <w:szCs w:val="28"/>
                <w:lang w:val="en-US"/>
              </w:rPr>
              <w:t>, Macgowan A</w:t>
            </w:r>
            <w:r>
              <w:rPr>
                <w:rFonts w:ascii="Times New Roman" w:hAnsi="Times New Roman" w:cs="Times New Roman"/>
                <w:sz w:val="28"/>
                <w:szCs w:val="28"/>
                <w:lang w:val="en-US"/>
              </w:rPr>
              <w:t>.</w:t>
            </w:r>
            <w:r w:rsidRPr="00E26DEF">
              <w:rPr>
                <w:rFonts w:ascii="Times New Roman" w:hAnsi="Times New Roman" w:cs="Times New Roman"/>
                <w:sz w:val="28"/>
                <w:szCs w:val="28"/>
                <w:lang w:val="en-US"/>
              </w:rPr>
              <w:t>L</w:t>
            </w:r>
            <w:r>
              <w:rPr>
                <w:rFonts w:ascii="Times New Roman" w:hAnsi="Times New Roman" w:cs="Times New Roman"/>
                <w:sz w:val="28"/>
                <w:szCs w:val="28"/>
                <w:lang w:val="en-US"/>
              </w:rPr>
              <w:t>.</w:t>
            </w:r>
            <w:r w:rsidRPr="00E26DEF">
              <w:rPr>
                <w:rFonts w:ascii="Times New Roman" w:hAnsi="Times New Roman" w:cs="Times New Roman"/>
                <w:sz w:val="28"/>
                <w:szCs w:val="28"/>
                <w:lang w:val="en-US"/>
              </w:rPr>
              <w:t>, Tazi-Ahnini R</w:t>
            </w:r>
            <w:r>
              <w:rPr>
                <w:rFonts w:ascii="Times New Roman" w:hAnsi="Times New Roman" w:cs="Times New Roman"/>
                <w:sz w:val="28"/>
                <w:szCs w:val="28"/>
                <w:lang w:val="en-US"/>
              </w:rPr>
              <w:t>.</w:t>
            </w:r>
            <w:r w:rsidRPr="00E26DEF">
              <w:rPr>
                <w:rFonts w:ascii="Times New Roman" w:hAnsi="Times New Roman" w:cs="Times New Roman"/>
                <w:sz w:val="28"/>
                <w:szCs w:val="28"/>
                <w:lang w:val="en-US"/>
              </w:rPr>
              <w:t>, Ward S</w:t>
            </w:r>
            <w:r>
              <w:rPr>
                <w:rFonts w:ascii="Times New Roman" w:hAnsi="Times New Roman" w:cs="Times New Roman"/>
                <w:sz w:val="28"/>
                <w:szCs w:val="28"/>
                <w:lang w:val="en-US"/>
              </w:rPr>
              <w:t>.</w:t>
            </w:r>
            <w:r w:rsidRPr="00E26DEF">
              <w:rPr>
                <w:rFonts w:ascii="Times New Roman" w:hAnsi="Times New Roman" w:cs="Times New Roman"/>
                <w:sz w:val="28"/>
                <w:szCs w:val="28"/>
                <w:lang w:val="en-US"/>
              </w:rPr>
              <w:t>J</w:t>
            </w:r>
            <w:r w:rsidRPr="00E26DEF">
              <w:rPr>
                <w:rFonts w:ascii="Times New Roman" w:eastAsia="Times New Roman" w:hAnsi="Times New Roman" w:cs="Times New Roman"/>
                <w:sz w:val="28"/>
                <w:szCs w:val="28"/>
                <w:lang w:val="en-US" w:eastAsia="ru-RU"/>
              </w:rPr>
              <w:t>. Epidermal barrier dysfunction in atopic dermatitis. J Invest Dermatol, 2009, Vol. 129, pp. 1892–1908</w:t>
            </w:r>
            <w:r>
              <w:rPr>
                <w:rFonts w:ascii="Times New Roman" w:eastAsia="Times New Roman" w:hAnsi="Times New Roman" w:cs="Times New Roman"/>
                <w:sz w:val="28"/>
                <w:szCs w:val="28"/>
                <w:lang w:val="en-US" w:eastAsia="ru-RU"/>
              </w:rPr>
              <w:t>.</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66E31707" w14:textId="6E6C1062"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30F748BA" w14:textId="2D4B46A2" w:rsidR="00EF2E35" w:rsidRPr="00912546" w:rsidRDefault="00EF2E35" w:rsidP="00EF2E35">
            <w:pPr>
              <w:spacing w:before="75" w:after="75" w:line="240" w:lineRule="auto"/>
              <w:rPr>
                <w:rFonts w:ascii="Times New Roman" w:eastAsia="Times New Roman" w:hAnsi="Times New Roman" w:cs="Times New Roman"/>
                <w:sz w:val="28"/>
                <w:szCs w:val="28"/>
                <w:lang w:val="en-US"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lang w:val="en-US"/>
              </w:rPr>
              <w:t>10.1038/jid.2009.133</w:t>
            </w:r>
            <w:r w:rsidRPr="00912546">
              <w:rPr>
                <w:rFonts w:ascii="Times New Roman" w:eastAsia="Times New Roman" w:hAnsi="Times New Roman" w:cs="Times New Roman"/>
                <w:sz w:val="28"/>
                <w:szCs w:val="28"/>
                <w:lang w:val="en-US" w:eastAsia="ru-RU"/>
              </w:rPr>
              <w:t>]</w:t>
            </w:r>
          </w:p>
        </w:tc>
      </w:tr>
      <w:tr w:rsidR="00EF2E35" w:rsidRPr="00912546" w14:paraId="09134BB1"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635AE9EB"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val="en-US"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31CCBC81" w14:textId="6196B6D6" w:rsidR="00EF2E35" w:rsidRPr="003651EA" w:rsidRDefault="00EF2E35" w:rsidP="00EF2E35">
            <w:pPr>
              <w:spacing w:before="75" w:after="75" w:line="240" w:lineRule="auto"/>
              <w:rPr>
                <w:rFonts w:ascii="Times New Roman" w:eastAsia="Times New Roman" w:hAnsi="Times New Roman" w:cs="Times New Roman"/>
                <w:sz w:val="28"/>
                <w:szCs w:val="28"/>
                <w:lang w:val="en-US" w:eastAsia="ru-RU"/>
              </w:rPr>
            </w:pPr>
            <w:r w:rsidRPr="003651EA">
              <w:rPr>
                <w:rFonts w:ascii="Times New Roman" w:eastAsia="Times New Roman" w:hAnsi="Times New Roman" w:cs="Times New Roman"/>
                <w:sz w:val="28"/>
                <w:szCs w:val="28"/>
                <w:lang w:val="en-US" w:eastAsia="ru-RU"/>
              </w:rPr>
              <w:t>Costello E.K., Lauber C.L., Hamady M., Fierer N., Gordon J.I., Knight R. Bacterial community variation in human body habitats across space and time. Science, 2009, Vol. 326, pp. 1694–1697</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16687C6E" w14:textId="42BD7324"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417A3A17" w14:textId="2A5F7977"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10.1126/science.1177486</w:t>
            </w:r>
            <w:r w:rsidRPr="00912546">
              <w:rPr>
                <w:rFonts w:ascii="Times New Roman" w:eastAsia="Times New Roman" w:hAnsi="Times New Roman" w:cs="Times New Roman"/>
                <w:sz w:val="28"/>
                <w:szCs w:val="28"/>
                <w:lang w:val="en-US" w:eastAsia="ru-RU"/>
              </w:rPr>
              <w:t>]</w:t>
            </w:r>
          </w:p>
        </w:tc>
      </w:tr>
      <w:tr w:rsidR="00EF2E35" w:rsidRPr="00912546" w14:paraId="5AC85367"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444B75C8"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1DF24124" w14:textId="06893DF6" w:rsidR="00EF2E35" w:rsidRPr="003651EA" w:rsidRDefault="00EF2E35" w:rsidP="00EF2E35">
            <w:pPr>
              <w:spacing w:before="75" w:after="75" w:line="240" w:lineRule="auto"/>
              <w:rPr>
                <w:rFonts w:ascii="Times New Roman" w:eastAsia="Times New Roman" w:hAnsi="Times New Roman" w:cs="Times New Roman"/>
                <w:sz w:val="28"/>
                <w:szCs w:val="28"/>
                <w:lang w:val="en-US" w:eastAsia="ru-RU"/>
              </w:rPr>
            </w:pPr>
            <w:r w:rsidRPr="003651EA">
              <w:rPr>
                <w:rFonts w:ascii="Times New Roman" w:eastAsia="Times New Roman" w:hAnsi="Times New Roman" w:cs="Times New Roman"/>
                <w:sz w:val="28"/>
                <w:szCs w:val="28"/>
                <w:lang w:val="en-US" w:eastAsia="ru-RU"/>
              </w:rPr>
              <w:t xml:space="preserve">Czarnowicki T., Krueger J., Guttman-Yassky E. Novel concepts of prevention and treatment of atopic dermatitis through barrier and immune manipulations with implications for the atopic march. </w:t>
            </w:r>
            <w:r w:rsidRPr="00812DA5">
              <w:rPr>
                <w:rFonts w:ascii="Times New Roman" w:eastAsia="Times New Roman" w:hAnsi="Times New Roman" w:cs="Times New Roman"/>
                <w:sz w:val="28"/>
                <w:szCs w:val="28"/>
                <w:lang w:val="en-US" w:eastAsia="ru-RU"/>
              </w:rPr>
              <w:t>J Allergy Clin Immunol, 2017, Vol. 139, pp. 1723–1734</w:t>
            </w:r>
            <w:r>
              <w:rPr>
                <w:rFonts w:ascii="Times New Roman" w:eastAsia="Times New Roman" w:hAnsi="Times New Roman" w:cs="Times New Roman"/>
                <w:sz w:val="28"/>
                <w:szCs w:val="28"/>
                <w:lang w:val="en-US" w:eastAsia="ru-RU"/>
              </w:rPr>
              <w:t>.</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71B9C07E" w14:textId="78F70983"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7E1A875F" w14:textId="50AC74BD"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10.1016/j.jaci.2017.04.004</w:t>
            </w:r>
            <w:r w:rsidRPr="00912546">
              <w:rPr>
                <w:rFonts w:ascii="Times New Roman" w:eastAsia="Times New Roman" w:hAnsi="Times New Roman" w:cs="Times New Roman"/>
                <w:sz w:val="28"/>
                <w:szCs w:val="28"/>
                <w:lang w:val="en-US" w:eastAsia="ru-RU"/>
              </w:rPr>
              <w:t>]</w:t>
            </w:r>
          </w:p>
        </w:tc>
      </w:tr>
      <w:tr w:rsidR="00EF2E35" w:rsidRPr="00912546" w14:paraId="57C45A32"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5234750D"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417B5D5F" w14:textId="7FB53A3B" w:rsidR="00EF2E35" w:rsidRPr="00812DA5" w:rsidRDefault="00EF2E35" w:rsidP="00EF2E35">
            <w:pPr>
              <w:spacing w:before="75" w:after="75" w:line="240" w:lineRule="auto"/>
              <w:rPr>
                <w:rFonts w:ascii="Times New Roman" w:eastAsia="Times New Roman" w:hAnsi="Times New Roman" w:cs="Times New Roman"/>
                <w:sz w:val="28"/>
                <w:szCs w:val="28"/>
                <w:lang w:val="en-US" w:eastAsia="ru-RU"/>
              </w:rPr>
            </w:pPr>
            <w:r w:rsidRPr="00812DA5">
              <w:rPr>
                <w:rFonts w:ascii="Times New Roman" w:eastAsia="Times New Roman" w:hAnsi="Times New Roman" w:cs="Times New Roman"/>
                <w:sz w:val="28"/>
                <w:szCs w:val="28"/>
                <w:lang w:val="en-US" w:eastAsia="ru-RU"/>
              </w:rPr>
              <w:t xml:space="preserve">De Benedetto A., Kubo A., Beck L.A. Skin barrier disruption: A requirement for allergen sensitization? </w:t>
            </w:r>
            <w:r w:rsidRPr="00C32ED2">
              <w:rPr>
                <w:rFonts w:ascii="Times New Roman" w:eastAsia="Times New Roman" w:hAnsi="Times New Roman" w:cs="Times New Roman"/>
                <w:sz w:val="28"/>
                <w:szCs w:val="28"/>
                <w:lang w:val="en-US" w:eastAsia="ru-RU"/>
              </w:rPr>
              <w:t>J Investig Dermatol, 2012, Vol. 132, pp. 949–963</w:t>
            </w:r>
            <w:r>
              <w:rPr>
                <w:rFonts w:ascii="Times New Roman" w:eastAsia="Times New Roman" w:hAnsi="Times New Roman" w:cs="Times New Roman"/>
                <w:sz w:val="28"/>
                <w:szCs w:val="28"/>
                <w:lang w:val="en-US" w:eastAsia="ru-RU"/>
              </w:rPr>
              <w:t>.</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34B9E3B3" w14:textId="3834D3D6"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5A6109DD" w14:textId="471FA49A"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10.1038/jid.2011.435</w:t>
            </w:r>
            <w:r w:rsidRPr="00912546">
              <w:rPr>
                <w:rFonts w:ascii="Times New Roman" w:eastAsia="Times New Roman" w:hAnsi="Times New Roman" w:cs="Times New Roman"/>
                <w:sz w:val="28"/>
                <w:szCs w:val="28"/>
                <w:lang w:val="en-US" w:eastAsia="ru-RU"/>
              </w:rPr>
              <w:t>]</w:t>
            </w:r>
          </w:p>
        </w:tc>
      </w:tr>
      <w:tr w:rsidR="00EF2E35" w:rsidRPr="00912546" w14:paraId="291FC7F9"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39253F6A"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64FE8A84" w14:textId="474AD518" w:rsidR="00EF2E35" w:rsidRPr="004E4657" w:rsidRDefault="00EF2E35" w:rsidP="00EF2E35">
            <w:pPr>
              <w:spacing w:before="75" w:after="75" w:line="240" w:lineRule="auto"/>
              <w:rPr>
                <w:rFonts w:ascii="Times New Roman" w:eastAsia="Times New Roman" w:hAnsi="Times New Roman" w:cs="Times New Roman"/>
                <w:sz w:val="28"/>
                <w:szCs w:val="28"/>
                <w:lang w:val="en-US" w:eastAsia="ru-RU"/>
              </w:rPr>
            </w:pPr>
            <w:r w:rsidRPr="00C32ED2">
              <w:rPr>
                <w:rFonts w:ascii="Times New Roman" w:eastAsia="Times New Roman" w:hAnsi="Times New Roman" w:cs="Times New Roman"/>
                <w:sz w:val="28"/>
                <w:szCs w:val="28"/>
                <w:lang w:val="en-US" w:eastAsia="ru-RU"/>
              </w:rPr>
              <w:t xml:space="preserve">De Freitas R.S., Neves P.S., Charbel C.E., Criado P.R., Nunes R.S., Santos-Filho A.M., Vasconcellos C. Investigation of superficial mycosis in cutaneous allergy patients using topical or systemic corticosteroids. </w:t>
            </w:r>
            <w:r w:rsidRPr="001A38A1">
              <w:rPr>
                <w:rFonts w:ascii="Times New Roman" w:eastAsia="Times New Roman" w:hAnsi="Times New Roman" w:cs="Times New Roman"/>
                <w:sz w:val="28"/>
                <w:szCs w:val="28"/>
                <w:lang w:val="en-US" w:eastAsia="ru-RU"/>
              </w:rPr>
              <w:t>Int J Dermatol, 2017, Vol. 56, no. 10, pp. 194–198</w:t>
            </w:r>
            <w:r>
              <w:rPr>
                <w:rFonts w:ascii="Times New Roman" w:eastAsia="Times New Roman" w:hAnsi="Times New Roman" w:cs="Times New Roman"/>
                <w:sz w:val="28"/>
                <w:szCs w:val="28"/>
                <w:lang w:val="en-US" w:eastAsia="ru-RU"/>
              </w:rPr>
              <w:t>.</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1414CEF6" w14:textId="5DAF8C49"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7D546125" w14:textId="5E4F4D10"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10.1111/ijd.13651</w:t>
            </w:r>
            <w:r w:rsidRPr="00912546">
              <w:rPr>
                <w:rFonts w:ascii="Times New Roman" w:eastAsia="Times New Roman" w:hAnsi="Times New Roman" w:cs="Times New Roman"/>
                <w:sz w:val="28"/>
                <w:szCs w:val="28"/>
                <w:lang w:val="en-US" w:eastAsia="ru-RU"/>
              </w:rPr>
              <w:t>]</w:t>
            </w:r>
          </w:p>
        </w:tc>
      </w:tr>
      <w:tr w:rsidR="00EF2E35" w:rsidRPr="00912546" w14:paraId="0DF13658"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434754ED"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2291EE27" w14:textId="113D1111" w:rsidR="00EF2E35" w:rsidRPr="001A38A1" w:rsidRDefault="00EF2E35" w:rsidP="00EF2E35">
            <w:pPr>
              <w:spacing w:before="75" w:after="75" w:line="240" w:lineRule="auto"/>
              <w:rPr>
                <w:rFonts w:ascii="Times New Roman" w:eastAsia="Times New Roman" w:hAnsi="Times New Roman" w:cs="Times New Roman"/>
                <w:sz w:val="28"/>
                <w:szCs w:val="28"/>
                <w:lang w:val="en-US" w:eastAsia="ru-RU"/>
              </w:rPr>
            </w:pPr>
            <w:r w:rsidRPr="001A38A1">
              <w:rPr>
                <w:rFonts w:ascii="Times New Roman" w:hAnsi="Times New Roman" w:cs="Times New Roman"/>
                <w:sz w:val="28"/>
                <w:szCs w:val="28"/>
                <w:lang w:val="en-US"/>
              </w:rPr>
              <w:t>Edslev S.M., Andersen P.S., Agner T., Saunte D.M.L., Ingham A.C., Johannesen T.B., Clausen M</w:t>
            </w:r>
            <w:r>
              <w:rPr>
                <w:rFonts w:ascii="Times New Roman" w:hAnsi="Times New Roman" w:cs="Times New Roman"/>
                <w:sz w:val="28"/>
                <w:szCs w:val="28"/>
                <w:lang w:val="en-US"/>
              </w:rPr>
              <w:t>.</w:t>
            </w:r>
            <w:r w:rsidRPr="001A38A1">
              <w:rPr>
                <w:rFonts w:ascii="Times New Roman" w:hAnsi="Times New Roman" w:cs="Times New Roman"/>
                <w:sz w:val="28"/>
                <w:szCs w:val="28"/>
                <w:lang w:val="en-US"/>
              </w:rPr>
              <w:t xml:space="preserve">L. Identification of cutaneous fungi and mites in adult atopic dermatitis: analysis by targeted 18S rRNA </w:t>
            </w:r>
            <w:r w:rsidRPr="001A38A1">
              <w:rPr>
                <w:rFonts w:ascii="Times New Roman" w:hAnsi="Times New Roman" w:cs="Times New Roman"/>
                <w:sz w:val="28"/>
                <w:szCs w:val="28"/>
                <w:lang w:val="en-US"/>
              </w:rPr>
              <w:lastRenderedPageBreak/>
              <w:t xml:space="preserve">amplicon sequencing. BMC Microbiol, 2021, Vol. 21, p. 72 </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536A10C7" w14:textId="32A5BAAA"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lastRenderedPageBreak/>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27128E7E" w14:textId="6FF7171B"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10.1186/s12866-021-02139-9</w:t>
            </w:r>
            <w:r w:rsidRPr="00912546">
              <w:rPr>
                <w:rFonts w:ascii="Times New Roman" w:eastAsia="Times New Roman" w:hAnsi="Times New Roman" w:cs="Times New Roman"/>
                <w:sz w:val="28"/>
                <w:szCs w:val="28"/>
                <w:lang w:val="en-US" w:eastAsia="ru-RU"/>
              </w:rPr>
              <w:t>]</w:t>
            </w:r>
          </w:p>
        </w:tc>
      </w:tr>
      <w:tr w:rsidR="00EF2E35" w:rsidRPr="00912546" w14:paraId="5049174C"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79BE74C7"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1A92F9F2" w14:textId="325CBF76" w:rsidR="00EF2E35" w:rsidRPr="003875AC" w:rsidRDefault="00EF2E35" w:rsidP="00EF2E35">
            <w:pPr>
              <w:spacing w:before="75" w:after="75" w:line="240" w:lineRule="auto"/>
              <w:rPr>
                <w:rFonts w:ascii="Times New Roman" w:eastAsia="Times New Roman" w:hAnsi="Times New Roman" w:cs="Times New Roman"/>
                <w:sz w:val="28"/>
                <w:szCs w:val="28"/>
                <w:lang w:val="en-US" w:eastAsia="ru-RU"/>
              </w:rPr>
            </w:pPr>
            <w:r w:rsidRPr="003875AC">
              <w:rPr>
                <w:rFonts w:ascii="Times New Roman" w:eastAsia="Times New Roman" w:hAnsi="Times New Roman" w:cs="Times New Roman"/>
                <w:sz w:val="28"/>
                <w:szCs w:val="28"/>
                <w:lang w:val="en-US" w:eastAsia="ru-RU"/>
              </w:rPr>
              <w:t>Faergemann J. Atopic dermatitis and fungi. Clin. Microbiol. Rev., 2002, Vol. 15, pp. 545–563.</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138B71F0" w14:textId="1AF6E60D"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679EC06E" w14:textId="0785ABED" w:rsidR="00EF2E35" w:rsidRPr="00912546" w:rsidRDefault="00EF2E35" w:rsidP="00EF2E35">
            <w:pPr>
              <w:spacing w:before="75" w:after="75" w:line="240" w:lineRule="auto"/>
              <w:rPr>
                <w:rFonts w:ascii="Times New Roman" w:eastAsia="Times New Roman" w:hAnsi="Times New Roman" w:cs="Times New Roman"/>
                <w:sz w:val="28"/>
                <w:szCs w:val="28"/>
                <w:lang w:val="en-US"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lang w:val="en-US"/>
              </w:rPr>
              <w:t>10.1128/CMR.15.4.545-563.2002</w:t>
            </w:r>
            <w:r w:rsidRPr="00912546">
              <w:rPr>
                <w:rFonts w:ascii="Times New Roman" w:eastAsia="Times New Roman" w:hAnsi="Times New Roman" w:cs="Times New Roman"/>
                <w:sz w:val="28"/>
                <w:szCs w:val="28"/>
                <w:lang w:val="en-US" w:eastAsia="ru-RU"/>
              </w:rPr>
              <w:t>]</w:t>
            </w:r>
          </w:p>
        </w:tc>
      </w:tr>
      <w:tr w:rsidR="00EF2E35" w:rsidRPr="00912546" w14:paraId="30B9A484"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2317B9FF"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604738BC" w14:textId="1519E4A5" w:rsidR="00EF2E35" w:rsidRPr="00AF0F7A" w:rsidRDefault="00EF2E35" w:rsidP="00EF2E35">
            <w:pPr>
              <w:spacing w:before="75" w:after="75"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F</w:t>
            </w:r>
            <w:r w:rsidRPr="00FB22C2">
              <w:rPr>
                <w:rFonts w:ascii="Times New Roman" w:eastAsia="Times New Roman" w:hAnsi="Times New Roman" w:cs="Times New Roman"/>
                <w:sz w:val="28"/>
                <w:szCs w:val="28"/>
                <w:lang w:val="en-US" w:eastAsia="ru-RU"/>
              </w:rPr>
              <w:t>indley K., Oh J., Yang J., Conlan S., Deming C., Meyer J.A., Schoenfeld D., Nomicos E., Park M., Kong H.H., Segre J</w:t>
            </w:r>
            <w:r>
              <w:rPr>
                <w:rFonts w:ascii="Times New Roman" w:eastAsia="Times New Roman" w:hAnsi="Times New Roman" w:cs="Times New Roman"/>
                <w:sz w:val="28"/>
                <w:szCs w:val="28"/>
                <w:lang w:val="en-US" w:eastAsia="ru-RU"/>
              </w:rPr>
              <w:t>.</w:t>
            </w:r>
            <w:r w:rsidRPr="00FB22C2">
              <w:rPr>
                <w:rFonts w:ascii="Times New Roman" w:eastAsia="Times New Roman" w:hAnsi="Times New Roman" w:cs="Times New Roman"/>
                <w:sz w:val="28"/>
                <w:szCs w:val="28"/>
                <w:lang w:val="en-US" w:eastAsia="ru-RU"/>
              </w:rPr>
              <w:t>A. Topographic diversity of fungal and bacterial communities in human skin. Nature, 2013, Vol. 498, pp. 367–370.</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275880FB" w14:textId="28FE4259"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0958DA41" w14:textId="17E83026"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10.1038/nature12171</w:t>
            </w:r>
            <w:r w:rsidRPr="00912546">
              <w:rPr>
                <w:rFonts w:ascii="Times New Roman" w:eastAsia="Times New Roman" w:hAnsi="Times New Roman" w:cs="Times New Roman"/>
                <w:sz w:val="28"/>
                <w:szCs w:val="28"/>
                <w:lang w:val="en-US" w:eastAsia="ru-RU"/>
              </w:rPr>
              <w:t>]</w:t>
            </w:r>
          </w:p>
        </w:tc>
      </w:tr>
      <w:tr w:rsidR="00EF2E35" w:rsidRPr="00912546" w14:paraId="5D38AC64"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5CE91892"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756070DA" w14:textId="78FC4FE2" w:rsidR="00EF2E35" w:rsidRPr="00004696" w:rsidRDefault="00EF2E35" w:rsidP="00EF2E35">
            <w:pPr>
              <w:spacing w:before="75" w:after="75" w:line="240" w:lineRule="auto"/>
              <w:rPr>
                <w:rFonts w:ascii="Times New Roman" w:eastAsia="Times New Roman" w:hAnsi="Times New Roman" w:cs="Times New Roman"/>
                <w:sz w:val="28"/>
                <w:szCs w:val="28"/>
                <w:lang w:val="en-US" w:eastAsia="ru-RU"/>
              </w:rPr>
            </w:pPr>
            <w:r w:rsidRPr="000F1C14">
              <w:rPr>
                <w:rFonts w:ascii="Times New Roman" w:eastAsia="Times New Roman" w:hAnsi="Times New Roman" w:cs="Times New Roman"/>
                <w:sz w:val="28"/>
                <w:szCs w:val="28"/>
                <w:lang w:val="en-US" w:eastAsia="ru-RU"/>
              </w:rPr>
              <w:t xml:space="preserve">Fleming P., Drucker A.M. Risk of infection in patients with atopic dermatitis treated with dupilumab: a meta-analysis of randomized controlled trials. </w:t>
            </w:r>
            <w:r w:rsidRPr="00004696">
              <w:rPr>
                <w:rFonts w:ascii="Times New Roman" w:eastAsia="Times New Roman" w:hAnsi="Times New Roman" w:cs="Times New Roman"/>
                <w:sz w:val="28"/>
                <w:szCs w:val="28"/>
                <w:lang w:val="en-US" w:eastAsia="ru-RU"/>
              </w:rPr>
              <w:t>J. Am. Acad. Dermatol., 2018, Vol. 78, no. 1, pp. 62–69.</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0FD656E8" w14:textId="3D4420CE"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2CD0B190" w14:textId="6576C172"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10.1016/j.jaad.2017.09.052</w:t>
            </w:r>
            <w:r w:rsidRPr="00912546">
              <w:rPr>
                <w:rFonts w:ascii="Times New Roman" w:eastAsia="Times New Roman" w:hAnsi="Times New Roman" w:cs="Times New Roman"/>
                <w:sz w:val="28"/>
                <w:szCs w:val="28"/>
                <w:lang w:val="en-US" w:eastAsia="ru-RU"/>
              </w:rPr>
              <w:t>]</w:t>
            </w:r>
          </w:p>
        </w:tc>
      </w:tr>
      <w:tr w:rsidR="00EF2E35" w:rsidRPr="00912546" w14:paraId="1B0EB812"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24997A5E"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2EF83FF7" w14:textId="6128201E" w:rsidR="00EF2E35" w:rsidRPr="009C5CB1" w:rsidRDefault="00EF2E35" w:rsidP="00EF2E35">
            <w:pPr>
              <w:spacing w:before="75" w:after="75" w:line="240" w:lineRule="auto"/>
              <w:rPr>
                <w:rFonts w:ascii="Times New Roman" w:eastAsia="Times New Roman" w:hAnsi="Times New Roman" w:cs="Times New Roman"/>
                <w:sz w:val="28"/>
                <w:szCs w:val="28"/>
                <w:lang w:val="en-US" w:eastAsia="ru-RU"/>
              </w:rPr>
            </w:pPr>
            <w:r w:rsidRPr="00004696">
              <w:rPr>
                <w:rFonts w:ascii="Times New Roman" w:eastAsia="Times New Roman" w:hAnsi="Times New Roman" w:cs="Times New Roman"/>
                <w:sz w:val="28"/>
                <w:szCs w:val="28"/>
                <w:lang w:val="en-US" w:eastAsia="ru-RU"/>
              </w:rPr>
              <w:t xml:space="preserve">Ghaffari J., Taheri Sarvtin M., Hedayati M.T., Hajheydari Z., Yazdani J., Shokohi T. Evaluation of Candida colonization and specific humoral responses against Candida albicans in patients with atopic dermatitis. </w:t>
            </w:r>
            <w:r w:rsidRPr="009C5CB1">
              <w:rPr>
                <w:rFonts w:ascii="Times New Roman" w:eastAsia="Times New Roman" w:hAnsi="Times New Roman" w:cs="Times New Roman"/>
                <w:sz w:val="28"/>
                <w:szCs w:val="28"/>
                <w:lang w:val="en-US" w:eastAsia="ru-RU"/>
              </w:rPr>
              <w:t xml:space="preserve">Biomed. Res. Int., 2015, Vol. 2015, </w:t>
            </w:r>
            <w:r>
              <w:rPr>
                <w:rFonts w:ascii="Times New Roman" w:eastAsia="Times New Roman" w:hAnsi="Times New Roman" w:cs="Times New Roman"/>
                <w:sz w:val="28"/>
                <w:szCs w:val="28"/>
                <w:lang w:val="en-US" w:eastAsia="ru-RU"/>
              </w:rPr>
              <w:t>pp</w:t>
            </w:r>
            <w:r w:rsidRPr="009C5CB1">
              <w:rPr>
                <w:rFonts w:ascii="Times New Roman" w:eastAsia="Times New Roman" w:hAnsi="Times New Roman" w:cs="Times New Roman"/>
                <w:sz w:val="28"/>
                <w:szCs w:val="28"/>
                <w:lang w:val="en-US" w:eastAsia="ru-RU"/>
              </w:rPr>
              <w:t>. 142453.</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04BABC14" w14:textId="79AB5BD2"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0ACDFA79" w14:textId="337532DD"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10.1155/2015/142453</w:t>
            </w:r>
            <w:r w:rsidRPr="00912546">
              <w:rPr>
                <w:rFonts w:ascii="Times New Roman" w:eastAsia="Times New Roman" w:hAnsi="Times New Roman" w:cs="Times New Roman"/>
                <w:sz w:val="28"/>
                <w:szCs w:val="28"/>
                <w:lang w:val="en-US" w:eastAsia="ru-RU"/>
              </w:rPr>
              <w:t>]</w:t>
            </w:r>
          </w:p>
        </w:tc>
      </w:tr>
      <w:tr w:rsidR="00EF2E35" w:rsidRPr="00912546" w14:paraId="72027FFE"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1EB8424A"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1DD3C9C1" w14:textId="200C3DDB"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C5CB1">
              <w:rPr>
                <w:rFonts w:ascii="Times New Roman" w:eastAsia="Times New Roman" w:hAnsi="Times New Roman" w:cs="Times New Roman"/>
                <w:sz w:val="28"/>
                <w:szCs w:val="28"/>
                <w:lang w:val="en-US" w:eastAsia="ru-RU"/>
              </w:rPr>
              <w:t xml:space="preserve">Glatz M., Bosshard P.P., Hoetzenecker W., Schmid-Grendelmeier P. The role of Malassezia spp. in atopic dermatitis. </w:t>
            </w:r>
            <w:r w:rsidRPr="009C5CB1">
              <w:rPr>
                <w:rFonts w:ascii="Times New Roman" w:eastAsia="Times New Roman" w:hAnsi="Times New Roman" w:cs="Times New Roman"/>
                <w:sz w:val="28"/>
                <w:szCs w:val="28"/>
                <w:lang w:eastAsia="ru-RU"/>
              </w:rPr>
              <w:t>J. Clin. Med., 2015, Vol. 4, pp. 1217-1228.</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60EFC5C8" w14:textId="3DEE7117"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69836D3C" w14:textId="3A0F5F4C"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10.3390/jcm4061217</w:t>
            </w:r>
            <w:r w:rsidRPr="00912546">
              <w:rPr>
                <w:rFonts w:ascii="Times New Roman" w:eastAsia="Times New Roman" w:hAnsi="Times New Roman" w:cs="Times New Roman"/>
                <w:sz w:val="28"/>
                <w:szCs w:val="28"/>
                <w:lang w:val="en-US" w:eastAsia="ru-RU"/>
              </w:rPr>
              <w:t>]</w:t>
            </w:r>
          </w:p>
        </w:tc>
      </w:tr>
      <w:tr w:rsidR="00EF2E35" w:rsidRPr="00912546" w14:paraId="234FD3EF"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64F5345F"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2DE71F84" w14:textId="017DC88D" w:rsidR="00EF2E35" w:rsidRPr="0014104E" w:rsidRDefault="00EF2E35" w:rsidP="00EF2E35">
            <w:pPr>
              <w:spacing w:before="75" w:after="75" w:line="240" w:lineRule="auto"/>
              <w:rPr>
                <w:rFonts w:ascii="Times New Roman" w:eastAsia="Times New Roman" w:hAnsi="Times New Roman" w:cs="Times New Roman"/>
                <w:sz w:val="28"/>
                <w:szCs w:val="28"/>
                <w:lang w:val="en-US" w:eastAsia="ru-RU"/>
              </w:rPr>
            </w:pPr>
            <w:r w:rsidRPr="0014104E">
              <w:rPr>
                <w:rFonts w:ascii="Times New Roman" w:eastAsia="Times New Roman" w:hAnsi="Times New Roman" w:cs="Times New Roman"/>
                <w:sz w:val="28"/>
                <w:szCs w:val="28"/>
                <w:lang w:val="en-US" w:eastAsia="ru-RU"/>
              </w:rPr>
              <w:t>Glatz M., Buchner M., von Bartenwerffer W., Schmid-Grendelmeier P.S., Worm M., Hedderich J., Fölster-Holst</w:t>
            </w:r>
            <w:r>
              <w:rPr>
                <w:rFonts w:ascii="Times New Roman" w:eastAsia="Times New Roman" w:hAnsi="Times New Roman" w:cs="Times New Roman"/>
                <w:sz w:val="28"/>
                <w:szCs w:val="28"/>
                <w:lang w:val="en-US" w:eastAsia="ru-RU"/>
              </w:rPr>
              <w:t xml:space="preserve"> R</w:t>
            </w:r>
            <w:r w:rsidRPr="0014104E">
              <w:rPr>
                <w:rFonts w:ascii="Times New Roman" w:eastAsia="Times New Roman" w:hAnsi="Times New Roman" w:cs="Times New Roman"/>
                <w:sz w:val="28"/>
                <w:szCs w:val="28"/>
                <w:lang w:val="en-US" w:eastAsia="ru-RU"/>
              </w:rPr>
              <w:t>. Malassezia spp. specific immunoglobulin E level is a marker for severity of atopic dermatitis in adults. Acta Derm. Venereol., 2015, Vol. 95, pp. 191-196.</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16B0E039" w14:textId="7F75451C"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1A96B94F" w14:textId="26B9EAC5"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10.2340/00015555-1864</w:t>
            </w:r>
            <w:r w:rsidRPr="00912546">
              <w:rPr>
                <w:rFonts w:ascii="Times New Roman" w:eastAsia="Times New Roman" w:hAnsi="Times New Roman" w:cs="Times New Roman"/>
                <w:sz w:val="28"/>
                <w:szCs w:val="28"/>
                <w:lang w:val="en-US" w:eastAsia="ru-RU"/>
              </w:rPr>
              <w:t>]</w:t>
            </w:r>
          </w:p>
        </w:tc>
      </w:tr>
      <w:tr w:rsidR="00EF2E35" w:rsidRPr="00912546" w14:paraId="7129DD64"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5D30E469"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37B78196" w14:textId="35E60B49" w:rsidR="00EF2E35" w:rsidRPr="0070567C" w:rsidRDefault="00EF2E35" w:rsidP="00EF2E35">
            <w:pPr>
              <w:spacing w:before="75" w:after="75" w:line="240" w:lineRule="auto"/>
              <w:rPr>
                <w:rFonts w:ascii="Times New Roman" w:eastAsia="Times New Roman" w:hAnsi="Times New Roman" w:cs="Times New Roman"/>
                <w:sz w:val="28"/>
                <w:szCs w:val="28"/>
                <w:lang w:val="en-US" w:eastAsia="ru-RU"/>
              </w:rPr>
            </w:pPr>
            <w:r w:rsidRPr="0070567C">
              <w:rPr>
                <w:rFonts w:ascii="Times New Roman" w:hAnsi="Times New Roman" w:cs="Times New Roman"/>
                <w:sz w:val="28"/>
                <w:szCs w:val="28"/>
                <w:lang w:val="en-US"/>
              </w:rPr>
              <w:t xml:space="preserve">Han S.H., Cheon H.I., Hur M.S., Kim M.J., Jung W.H., Lee Y.W., Choe </w:t>
            </w:r>
            <w:r>
              <w:rPr>
                <w:rFonts w:ascii="Times New Roman" w:hAnsi="Times New Roman" w:cs="Times New Roman"/>
                <w:sz w:val="28"/>
                <w:szCs w:val="28"/>
                <w:lang w:val="en-US"/>
              </w:rPr>
              <w:t>Y.B.,</w:t>
            </w:r>
            <w:r w:rsidRPr="0070567C">
              <w:rPr>
                <w:rFonts w:ascii="Times New Roman" w:hAnsi="Times New Roman" w:cs="Times New Roman"/>
                <w:sz w:val="28"/>
                <w:szCs w:val="28"/>
                <w:lang w:val="en-US"/>
              </w:rPr>
              <w:t xml:space="preserve"> Ahn</w:t>
            </w:r>
            <w:r>
              <w:rPr>
                <w:rFonts w:ascii="Times New Roman" w:hAnsi="Times New Roman" w:cs="Times New Roman"/>
                <w:sz w:val="28"/>
                <w:szCs w:val="28"/>
                <w:lang w:val="en-US"/>
              </w:rPr>
              <w:t xml:space="preserve"> K.J</w:t>
            </w:r>
            <w:r w:rsidRPr="0070567C">
              <w:rPr>
                <w:rFonts w:ascii="Times New Roman" w:hAnsi="Times New Roman" w:cs="Times New Roman"/>
                <w:sz w:val="28"/>
                <w:szCs w:val="28"/>
                <w:lang w:val="en-US"/>
              </w:rPr>
              <w:t xml:space="preserve">. Analysis of the skin mycobiome in adult patients with atopic dermatitis. Exp. Dermatol., 2018, Vol. 27, pp. 366-373. </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15F3317C" w14:textId="50E9477F"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2DBE1B4B" w14:textId="77445983"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10.1111/exd.13500</w:t>
            </w:r>
            <w:r w:rsidRPr="00912546">
              <w:rPr>
                <w:rFonts w:ascii="Times New Roman" w:eastAsia="Times New Roman" w:hAnsi="Times New Roman" w:cs="Times New Roman"/>
                <w:sz w:val="28"/>
                <w:szCs w:val="28"/>
                <w:lang w:val="en-US" w:eastAsia="ru-RU"/>
              </w:rPr>
              <w:t>]</w:t>
            </w:r>
          </w:p>
        </w:tc>
      </w:tr>
      <w:tr w:rsidR="00EF2E35" w:rsidRPr="00912546" w14:paraId="059AD8AD"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6E1F3AAA"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3F1A76FB" w14:textId="6C13CFF3" w:rsidR="00EF2E35" w:rsidRPr="005C6C28" w:rsidRDefault="00EF2E35" w:rsidP="00EF2E35">
            <w:pPr>
              <w:spacing w:before="75" w:after="75" w:line="240" w:lineRule="auto"/>
              <w:rPr>
                <w:rFonts w:ascii="Times New Roman" w:eastAsia="Times New Roman" w:hAnsi="Times New Roman" w:cs="Times New Roman"/>
                <w:sz w:val="28"/>
                <w:szCs w:val="28"/>
                <w:lang w:val="en-US" w:eastAsia="ru-RU"/>
              </w:rPr>
            </w:pPr>
            <w:r w:rsidRPr="005C6C28">
              <w:rPr>
                <w:rFonts w:ascii="Times New Roman" w:eastAsia="Times New Roman" w:hAnsi="Times New Roman" w:cs="Times New Roman"/>
                <w:sz w:val="28"/>
                <w:szCs w:val="28"/>
                <w:lang w:val="en-US" w:eastAsia="ru-RU"/>
              </w:rPr>
              <w:t>Hassan S., Poulos C., Bhatti J., Rangwani S., Khan Z., Mahmoud A., Mohammed T.O. Saccharomyces cerevisiae as a skin physiology, pathology, and treatment model. Dermatol. Online J., 2020, Vol. 26, no. 11.</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75535253" w14:textId="2068A496"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188A1D83" w14:textId="449951B3"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10.5070/D32611048118</w:t>
            </w:r>
            <w:r w:rsidRPr="00912546">
              <w:rPr>
                <w:rFonts w:ascii="Times New Roman" w:eastAsia="Times New Roman" w:hAnsi="Times New Roman" w:cs="Times New Roman"/>
                <w:sz w:val="28"/>
                <w:szCs w:val="28"/>
                <w:lang w:val="en-US" w:eastAsia="ru-RU"/>
              </w:rPr>
              <w:t>]</w:t>
            </w:r>
          </w:p>
        </w:tc>
      </w:tr>
      <w:tr w:rsidR="00EF2E35" w:rsidRPr="00912546" w14:paraId="2C9B357B"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20770D29"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1240AD19" w14:textId="51281D2B" w:rsidR="00EF2E35" w:rsidRPr="009A2808" w:rsidRDefault="00EF2E35" w:rsidP="00EF2E35">
            <w:pPr>
              <w:spacing w:before="75" w:after="75" w:line="240" w:lineRule="auto"/>
              <w:rPr>
                <w:rFonts w:ascii="Times New Roman" w:eastAsia="Times New Roman" w:hAnsi="Times New Roman" w:cs="Times New Roman"/>
                <w:sz w:val="28"/>
                <w:szCs w:val="28"/>
                <w:lang w:val="en-US" w:eastAsia="ru-RU"/>
              </w:rPr>
            </w:pPr>
            <w:r w:rsidRPr="009A2808">
              <w:rPr>
                <w:rFonts w:ascii="Times New Roman" w:eastAsia="Times New Roman" w:hAnsi="Times New Roman" w:cs="Times New Roman"/>
                <w:sz w:val="28"/>
                <w:szCs w:val="28"/>
                <w:lang w:val="en-US" w:eastAsia="ru-RU"/>
              </w:rPr>
              <w:t xml:space="preserve">Javad G., Taheri Sarvtin M., Hedayati M.T., Hajheydari Z., Yazdani J., Shokohi T. Evaluation of Candida colonization and specific humoral responses against Candida albicans in patients with atopic dermatitis. Biomed Res Int, 2015, Vol. 2015, </w:t>
            </w:r>
            <w:r>
              <w:rPr>
                <w:rFonts w:ascii="Times New Roman" w:eastAsia="Times New Roman" w:hAnsi="Times New Roman" w:cs="Times New Roman"/>
                <w:sz w:val="28"/>
                <w:szCs w:val="28"/>
                <w:lang w:val="en-US" w:eastAsia="ru-RU"/>
              </w:rPr>
              <w:t>pp</w:t>
            </w:r>
            <w:r w:rsidRPr="009A2808">
              <w:rPr>
                <w:rFonts w:ascii="Times New Roman" w:eastAsia="Times New Roman" w:hAnsi="Times New Roman" w:cs="Times New Roman"/>
                <w:sz w:val="28"/>
                <w:szCs w:val="28"/>
                <w:lang w:val="en-US" w:eastAsia="ru-RU"/>
              </w:rPr>
              <w:t>. 849206.</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563D4B55" w14:textId="697ED2F9"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087FDF03" w14:textId="773475EC"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10.1155/2015/849206</w:t>
            </w:r>
            <w:r w:rsidRPr="00912546">
              <w:rPr>
                <w:rFonts w:ascii="Times New Roman" w:eastAsia="Times New Roman" w:hAnsi="Times New Roman" w:cs="Times New Roman"/>
                <w:sz w:val="28"/>
                <w:szCs w:val="28"/>
                <w:lang w:val="en-US" w:eastAsia="ru-RU"/>
              </w:rPr>
              <w:t>]</w:t>
            </w:r>
          </w:p>
        </w:tc>
      </w:tr>
      <w:tr w:rsidR="00EF2E35" w:rsidRPr="00912546" w14:paraId="02246419"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6FBF0A3D"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0EF8C565" w14:textId="6E564220" w:rsidR="00EF2E35" w:rsidRPr="00F5033F" w:rsidRDefault="00EF2E35" w:rsidP="00EF2E35">
            <w:pPr>
              <w:spacing w:before="75" w:after="75" w:line="240" w:lineRule="auto"/>
              <w:rPr>
                <w:rFonts w:ascii="Times New Roman" w:eastAsia="Times New Roman" w:hAnsi="Times New Roman" w:cs="Times New Roman"/>
                <w:sz w:val="28"/>
                <w:szCs w:val="28"/>
                <w:lang w:val="en-US" w:eastAsia="ru-RU"/>
              </w:rPr>
            </w:pPr>
            <w:r w:rsidRPr="00F5033F">
              <w:rPr>
                <w:rFonts w:ascii="Times New Roman" w:eastAsia="Times New Roman" w:hAnsi="Times New Roman" w:cs="Times New Roman"/>
                <w:sz w:val="28"/>
                <w:szCs w:val="28"/>
                <w:lang w:val="en-US" w:eastAsia="ru-RU"/>
              </w:rPr>
              <w:t>Kaga M., Sugita T., Nishikawa A., Wada Y., Hiruma M., Ikeda S. Molecular analysis of the cutaneous Malassezia microbiota from the skin of patients with atopic dermatitis of different severities. Mycoses, 2011, Vol. 54, pp. e24–e28.</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78B95CAD" w14:textId="41709B69"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7A254065" w14:textId="4550B713"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[DOI 10.1111/j.1439-0507.2009.01821.x.]</w:t>
            </w:r>
          </w:p>
        </w:tc>
      </w:tr>
      <w:tr w:rsidR="00EF2E35" w:rsidRPr="00912546" w14:paraId="39C7B151"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4920BADE"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07ADC1CD" w14:textId="218CA498" w:rsidR="00EF2E35" w:rsidRPr="00F5033F" w:rsidRDefault="00EF2E35" w:rsidP="00EF2E35">
            <w:pPr>
              <w:spacing w:before="75" w:after="75" w:line="240" w:lineRule="auto"/>
              <w:rPr>
                <w:rFonts w:ascii="Times New Roman" w:eastAsia="Times New Roman" w:hAnsi="Times New Roman" w:cs="Times New Roman"/>
                <w:sz w:val="28"/>
                <w:szCs w:val="28"/>
                <w:lang w:val="en-US" w:eastAsia="ru-RU"/>
              </w:rPr>
            </w:pPr>
            <w:r w:rsidRPr="00F5033F">
              <w:rPr>
                <w:rFonts w:ascii="Times New Roman" w:eastAsia="Times New Roman" w:hAnsi="Times New Roman" w:cs="Times New Roman"/>
                <w:sz w:val="28"/>
                <w:szCs w:val="28"/>
                <w:lang w:val="en-US" w:eastAsia="ru-RU"/>
              </w:rPr>
              <w:t>Karvonen A.M., Hyvärinen A., Korppi M., Haverinen-Shaughnessy U., Renz H., Pfefferle P.I. et al. Moisture damage and asthma: a birth cohort study. Pediatrics, 2015, Vol. 135, no. 3, pp. e598–e606.</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2FF09636" w14:textId="1806D5C7"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3BBF6D0F" w14:textId="5A4C3A5D" w:rsidR="00EF2E35" w:rsidRPr="00912546" w:rsidRDefault="00EF2E35" w:rsidP="00EF2E35">
            <w:pPr>
              <w:spacing w:before="75" w:after="75" w:line="240" w:lineRule="auto"/>
              <w:rPr>
                <w:rFonts w:ascii="Times New Roman" w:eastAsia="Times New Roman" w:hAnsi="Times New Roman" w:cs="Times New Roman"/>
                <w:sz w:val="28"/>
                <w:szCs w:val="28"/>
                <w:lang w:val="en-US"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lang w:val="en-US"/>
              </w:rPr>
              <w:t>10.1542/peds.2014-1239</w:t>
            </w:r>
            <w:r w:rsidRPr="00912546">
              <w:rPr>
                <w:rFonts w:ascii="Times New Roman" w:eastAsia="Times New Roman" w:hAnsi="Times New Roman" w:cs="Times New Roman"/>
                <w:sz w:val="28"/>
                <w:szCs w:val="28"/>
                <w:lang w:val="en-US" w:eastAsia="ru-RU"/>
              </w:rPr>
              <w:t>]</w:t>
            </w:r>
          </w:p>
        </w:tc>
      </w:tr>
      <w:tr w:rsidR="00EF2E35" w:rsidRPr="00912546" w14:paraId="4D47D599"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3CEA343D"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val="en-US"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7FE2CA65" w14:textId="30E74E28" w:rsidR="00EF2E35" w:rsidRPr="004963DD" w:rsidRDefault="00EF2E35" w:rsidP="00EF2E35">
            <w:pPr>
              <w:spacing w:before="75" w:after="75" w:line="240" w:lineRule="auto"/>
              <w:rPr>
                <w:rFonts w:ascii="Times New Roman" w:eastAsia="Times New Roman" w:hAnsi="Times New Roman" w:cs="Times New Roman"/>
                <w:sz w:val="28"/>
                <w:szCs w:val="28"/>
                <w:lang w:val="en-US" w:eastAsia="ru-RU"/>
              </w:rPr>
            </w:pPr>
            <w:r w:rsidRPr="004963DD">
              <w:rPr>
                <w:rFonts w:ascii="Times New Roman" w:eastAsia="Times New Roman" w:hAnsi="Times New Roman" w:cs="Times New Roman"/>
                <w:sz w:val="28"/>
                <w:szCs w:val="28"/>
                <w:lang w:val="en-US" w:eastAsia="ru-RU"/>
              </w:rPr>
              <w:t>Kunz B., Oranje A.P., Labreze L., Stalder J.F., Ring J., Taieb A. Clinical validation and guidelines for the SCORAD index: consensus report of the European task force on atopic dermatitis. Dermatol., 1997, Vol. 195, pp. 10–19.</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3A7B7469" w14:textId="5943E378"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2D2DB364" w14:textId="42881D4D"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10.1159/000245677</w:t>
            </w:r>
            <w:r w:rsidRPr="00912546">
              <w:rPr>
                <w:rFonts w:ascii="Times New Roman" w:eastAsia="Times New Roman" w:hAnsi="Times New Roman" w:cs="Times New Roman"/>
                <w:sz w:val="28"/>
                <w:szCs w:val="28"/>
                <w:lang w:val="en-US" w:eastAsia="ru-RU"/>
              </w:rPr>
              <w:t>]</w:t>
            </w:r>
          </w:p>
        </w:tc>
      </w:tr>
      <w:tr w:rsidR="00EF2E35" w:rsidRPr="00912546" w14:paraId="6A03FB3E"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2613E59F"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645CCF50" w14:textId="6348610E"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en-US"/>
              </w:rPr>
              <w:t>L</w:t>
            </w:r>
            <w:r w:rsidRPr="00575632">
              <w:rPr>
                <w:rFonts w:ascii="Times New Roman" w:hAnsi="Times New Roman" w:cs="Times New Roman"/>
                <w:sz w:val="28"/>
                <w:szCs w:val="28"/>
                <w:lang w:val="en-US"/>
              </w:rPr>
              <w:t xml:space="preserve">aughter M.R., Maymone M.B.C., Mashayekhi S., Arents B.W.M., Karimkhani C., Langan S.M. et al. The global burden of atopic dermatitis: lessons from the Global Burden of Disease Study 1990–2017. </w:t>
            </w:r>
            <w:r w:rsidRPr="00575632">
              <w:rPr>
                <w:rFonts w:ascii="Times New Roman" w:hAnsi="Times New Roman" w:cs="Times New Roman"/>
                <w:sz w:val="28"/>
                <w:szCs w:val="28"/>
              </w:rPr>
              <w:t>Br J Dermatol, 2021, Vol. 184, no. 2, pp. 304–309.</w:t>
            </w:r>
            <w:r w:rsidRPr="00912546">
              <w:rPr>
                <w:rFonts w:ascii="Times New Roman" w:hAnsi="Times New Roman" w:cs="Times New Roman"/>
                <w:sz w:val="28"/>
                <w:szCs w:val="28"/>
              </w:rPr>
              <w:t xml:space="preserve"> </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578A2600" w14:textId="1C7A6AEE"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69E0A417" w14:textId="656E468C"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10.1111/bjd.19580</w:t>
            </w:r>
            <w:r w:rsidRPr="00912546">
              <w:rPr>
                <w:rFonts w:ascii="Times New Roman" w:eastAsia="Times New Roman" w:hAnsi="Times New Roman" w:cs="Times New Roman"/>
                <w:sz w:val="28"/>
                <w:szCs w:val="28"/>
                <w:lang w:val="en-US" w:eastAsia="ru-RU"/>
              </w:rPr>
              <w:t>]</w:t>
            </w:r>
          </w:p>
        </w:tc>
      </w:tr>
      <w:tr w:rsidR="00EF2E35" w:rsidRPr="00912546" w14:paraId="07C79486"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35CA6126"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2FFDD0AA" w14:textId="27425D41" w:rsidR="00EF2E35" w:rsidRPr="0016148D" w:rsidRDefault="00EF2E35" w:rsidP="00EF2E35">
            <w:pPr>
              <w:spacing w:before="75" w:after="75" w:line="240" w:lineRule="auto"/>
              <w:rPr>
                <w:rFonts w:ascii="Times New Roman" w:eastAsia="Times New Roman" w:hAnsi="Times New Roman" w:cs="Times New Roman"/>
                <w:sz w:val="28"/>
                <w:szCs w:val="28"/>
                <w:lang w:val="en-US" w:eastAsia="ru-RU"/>
              </w:rPr>
            </w:pPr>
            <w:r w:rsidRPr="0016148D">
              <w:rPr>
                <w:rFonts w:ascii="Times New Roman" w:eastAsia="Times New Roman" w:hAnsi="Times New Roman" w:cs="Times New Roman"/>
                <w:sz w:val="28"/>
                <w:szCs w:val="28"/>
                <w:lang w:val="en-US" w:eastAsia="ru-RU"/>
              </w:rPr>
              <w:t xml:space="preserve">Lee J.Y., Seo J.H., Kwon J.W., Yu J., Kim B.J., Lee S.Y., Kim </w:t>
            </w:r>
            <w:r>
              <w:rPr>
                <w:rFonts w:ascii="Times New Roman" w:eastAsia="Times New Roman" w:hAnsi="Times New Roman" w:cs="Times New Roman"/>
                <w:sz w:val="28"/>
                <w:szCs w:val="28"/>
                <w:lang w:val="en-US" w:eastAsia="ru-RU"/>
              </w:rPr>
              <w:t>H</w:t>
            </w:r>
            <w:r w:rsidRPr="0016148D">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B</w:t>
            </w:r>
            <w:r w:rsidRPr="0016148D">
              <w:rPr>
                <w:rFonts w:ascii="Times New Roman" w:eastAsia="Times New Roman" w:hAnsi="Times New Roman" w:cs="Times New Roman"/>
                <w:sz w:val="28"/>
                <w:szCs w:val="28"/>
                <w:lang w:val="en-US" w:eastAsia="ru-RU"/>
              </w:rPr>
              <w:t xml:space="preserve">., Kim </w:t>
            </w:r>
            <w:r>
              <w:rPr>
                <w:rFonts w:ascii="Times New Roman" w:eastAsia="Times New Roman" w:hAnsi="Times New Roman" w:cs="Times New Roman"/>
                <w:sz w:val="28"/>
                <w:szCs w:val="28"/>
                <w:lang w:val="en-US" w:eastAsia="ru-RU"/>
              </w:rPr>
              <w:t>W</w:t>
            </w:r>
            <w:r w:rsidRPr="0016148D">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K</w:t>
            </w:r>
            <w:r w:rsidRPr="0016148D">
              <w:rPr>
                <w:rFonts w:ascii="Times New Roman" w:eastAsia="Times New Roman" w:hAnsi="Times New Roman" w:cs="Times New Roman"/>
                <w:sz w:val="28"/>
                <w:szCs w:val="28"/>
                <w:lang w:val="en-US" w:eastAsia="ru-RU"/>
              </w:rPr>
              <w:t xml:space="preserve">., Kim </w:t>
            </w:r>
            <w:r>
              <w:rPr>
                <w:rFonts w:ascii="Times New Roman" w:eastAsia="Times New Roman" w:hAnsi="Times New Roman" w:cs="Times New Roman"/>
                <w:sz w:val="28"/>
                <w:szCs w:val="28"/>
                <w:lang w:val="en-US" w:eastAsia="ru-RU"/>
              </w:rPr>
              <w:t>K</w:t>
            </w:r>
            <w:r w:rsidRPr="0016148D">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W</w:t>
            </w:r>
            <w:r w:rsidRPr="0016148D">
              <w:rPr>
                <w:rFonts w:ascii="Times New Roman" w:eastAsia="Times New Roman" w:hAnsi="Times New Roman" w:cs="Times New Roman"/>
                <w:sz w:val="28"/>
                <w:szCs w:val="28"/>
                <w:lang w:val="en-US" w:eastAsia="ru-RU"/>
              </w:rPr>
              <w:t xml:space="preserve">., Shin </w:t>
            </w:r>
            <w:r>
              <w:rPr>
                <w:rFonts w:ascii="Times New Roman" w:eastAsia="Times New Roman" w:hAnsi="Times New Roman" w:cs="Times New Roman"/>
                <w:sz w:val="28"/>
                <w:szCs w:val="28"/>
                <w:lang w:val="en-US" w:eastAsia="ru-RU"/>
              </w:rPr>
              <w:t>Y</w:t>
            </w:r>
            <w:r w:rsidRPr="0016148D">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J</w:t>
            </w:r>
            <w:r w:rsidRPr="0016148D">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S</w:t>
            </w:r>
            <w:r w:rsidRPr="0016148D">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J</w:t>
            </w:r>
            <w:r w:rsidRPr="0016148D">
              <w:rPr>
                <w:rFonts w:ascii="Times New Roman" w:eastAsia="Times New Roman" w:hAnsi="Times New Roman" w:cs="Times New Roman"/>
                <w:sz w:val="28"/>
                <w:szCs w:val="28"/>
                <w:lang w:val="en-US" w:eastAsia="ru-RU"/>
              </w:rPr>
              <w:t>. Exposure to gene-environment interactions before 1 year of age may favor the development of atopic dermatitis. Int Arch Allergy Immunol, 2012, Vol. 157, no. 4, pp. 363–371.</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373AC5C7" w14:textId="1F64FB5D"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64C229B9" w14:textId="702AD1D1"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10.1159/000328778</w:t>
            </w:r>
            <w:r w:rsidRPr="00912546">
              <w:rPr>
                <w:rFonts w:ascii="Times New Roman" w:eastAsia="Times New Roman" w:hAnsi="Times New Roman" w:cs="Times New Roman"/>
                <w:sz w:val="28"/>
                <w:szCs w:val="28"/>
                <w:lang w:val="en-US" w:eastAsia="ru-RU"/>
              </w:rPr>
              <w:t>]</w:t>
            </w:r>
          </w:p>
        </w:tc>
      </w:tr>
      <w:tr w:rsidR="00EF2E35" w:rsidRPr="00912546" w14:paraId="29223890"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0E9984E4"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328BD8C0" w14:textId="77F6A7EC" w:rsidR="00EF2E35" w:rsidRPr="00262BEC" w:rsidRDefault="00EF2E35" w:rsidP="00EF2E35">
            <w:pPr>
              <w:spacing w:before="75" w:after="75" w:line="240" w:lineRule="auto"/>
              <w:rPr>
                <w:rFonts w:ascii="Times New Roman" w:eastAsia="Times New Roman" w:hAnsi="Times New Roman" w:cs="Times New Roman"/>
                <w:sz w:val="28"/>
                <w:szCs w:val="28"/>
                <w:lang w:val="en-US" w:eastAsia="ru-RU"/>
              </w:rPr>
            </w:pPr>
            <w:r w:rsidRPr="00262BEC">
              <w:rPr>
                <w:rFonts w:ascii="Times New Roman" w:eastAsia="Times New Roman" w:hAnsi="Times New Roman" w:cs="Times New Roman"/>
                <w:sz w:val="28"/>
                <w:szCs w:val="28"/>
                <w:lang w:val="en-US" w:eastAsia="ru-RU"/>
              </w:rPr>
              <w:t>Lintu P., Savolainen J., Kortekangas-Savolainen O., Kalimo K. Systemic ketoconazole is an effective treatment of atopic dermatitis with IgE-mediated hypersensitivity to yeasts. Allergy, 2001, Vol. 56, pp. 512–517.</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3A0700E3" w14:textId="000BDC88"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39B9D4B7" w14:textId="089FE052"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10.1034/j.1398-9995.2001. 056006512.x</w:t>
            </w:r>
            <w:r w:rsidRPr="00912546">
              <w:rPr>
                <w:rFonts w:ascii="Times New Roman" w:eastAsia="Times New Roman" w:hAnsi="Times New Roman" w:cs="Times New Roman"/>
                <w:sz w:val="28"/>
                <w:szCs w:val="28"/>
                <w:lang w:val="en-US" w:eastAsia="ru-RU"/>
              </w:rPr>
              <w:t>]</w:t>
            </w:r>
          </w:p>
        </w:tc>
      </w:tr>
      <w:tr w:rsidR="00EF2E35" w:rsidRPr="00912546" w14:paraId="07B32336"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6A0A3907"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253ABE60" w14:textId="79117538" w:rsidR="00EF2E35" w:rsidRPr="00023436" w:rsidRDefault="00EF2E35" w:rsidP="00EF2E35">
            <w:pPr>
              <w:spacing w:before="75" w:after="75" w:line="240" w:lineRule="auto"/>
              <w:rPr>
                <w:rFonts w:ascii="Times New Roman" w:eastAsia="Times New Roman" w:hAnsi="Times New Roman" w:cs="Times New Roman"/>
                <w:sz w:val="28"/>
                <w:szCs w:val="28"/>
                <w:lang w:val="en-US" w:eastAsia="ru-RU"/>
              </w:rPr>
            </w:pPr>
            <w:r w:rsidRPr="00023436">
              <w:rPr>
                <w:rFonts w:ascii="Times New Roman" w:eastAsia="Times New Roman" w:hAnsi="Times New Roman" w:cs="Times New Roman"/>
                <w:sz w:val="28"/>
                <w:szCs w:val="28"/>
                <w:lang w:val="en-US" w:eastAsia="ru-RU"/>
              </w:rPr>
              <w:t>Lübbe J. Secondary infections in patients with atopic dermatitis. Am J Clin. Dermatol, 2003, Vol. 4, no. 9, pp. 641–654.</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59A633E1" w14:textId="6217F44B"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582111C2" w14:textId="1E78145D"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10.2165/00128071-200304090-00006</w:t>
            </w:r>
            <w:r w:rsidRPr="00912546">
              <w:rPr>
                <w:rFonts w:ascii="Times New Roman" w:eastAsia="Times New Roman" w:hAnsi="Times New Roman" w:cs="Times New Roman"/>
                <w:sz w:val="28"/>
                <w:szCs w:val="28"/>
                <w:lang w:val="en-US" w:eastAsia="ru-RU"/>
              </w:rPr>
              <w:t>]</w:t>
            </w:r>
          </w:p>
        </w:tc>
      </w:tr>
      <w:tr w:rsidR="00EF2E35" w:rsidRPr="00912546" w14:paraId="0DD3AA68"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7E5A7906"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6FE1D409" w14:textId="0901C486" w:rsidR="00EF2E35" w:rsidRPr="0027198C" w:rsidRDefault="00EF2E35" w:rsidP="00EF2E35">
            <w:pPr>
              <w:spacing w:before="75" w:after="75" w:line="240" w:lineRule="auto"/>
              <w:rPr>
                <w:rFonts w:ascii="Times New Roman" w:eastAsia="Times New Roman" w:hAnsi="Times New Roman" w:cs="Times New Roman"/>
                <w:sz w:val="28"/>
                <w:szCs w:val="28"/>
                <w:lang w:val="en-US" w:eastAsia="ru-RU"/>
              </w:rPr>
            </w:pPr>
            <w:r w:rsidRPr="0027198C">
              <w:rPr>
                <w:rFonts w:ascii="Times New Roman" w:eastAsia="Times New Roman" w:hAnsi="Times New Roman" w:cs="Times New Roman"/>
                <w:sz w:val="28"/>
                <w:szCs w:val="28"/>
                <w:lang w:val="en-US" w:eastAsia="ru-RU"/>
              </w:rPr>
              <w:t>Meylan P., Lang C., Mermoud S., Johannsen A., Norrenberg S., Hohl D.</w:t>
            </w:r>
            <w:r>
              <w:rPr>
                <w:rFonts w:ascii="Times New Roman" w:eastAsia="Times New Roman" w:hAnsi="Times New Roman" w:cs="Times New Roman"/>
                <w:sz w:val="28"/>
                <w:szCs w:val="28"/>
                <w:lang w:val="en-US" w:eastAsia="ru-RU"/>
              </w:rPr>
              <w:t xml:space="preserve">, </w:t>
            </w:r>
            <w:r w:rsidRPr="0027198C">
              <w:rPr>
                <w:rFonts w:ascii="Times New Roman" w:eastAsia="Times New Roman" w:hAnsi="Times New Roman" w:cs="Times New Roman"/>
                <w:sz w:val="28"/>
                <w:szCs w:val="28"/>
                <w:lang w:val="en-US" w:eastAsia="ru-RU"/>
              </w:rPr>
              <w:t>Vial Y</w:t>
            </w:r>
            <w:r>
              <w:rPr>
                <w:rFonts w:ascii="Times New Roman" w:eastAsia="Times New Roman" w:hAnsi="Times New Roman" w:cs="Times New Roman"/>
                <w:sz w:val="28"/>
                <w:szCs w:val="28"/>
                <w:lang w:val="en-US" w:eastAsia="ru-RU"/>
              </w:rPr>
              <w:t>.</w:t>
            </w:r>
            <w:r w:rsidRPr="0027198C">
              <w:rPr>
                <w:rFonts w:ascii="Times New Roman" w:eastAsia="Times New Roman" w:hAnsi="Times New Roman" w:cs="Times New Roman"/>
                <w:sz w:val="28"/>
                <w:szCs w:val="28"/>
                <w:lang w:val="en-US" w:eastAsia="ru-RU"/>
              </w:rPr>
              <w:t>, Prod'hom G</w:t>
            </w:r>
            <w:r>
              <w:rPr>
                <w:rFonts w:ascii="Times New Roman" w:eastAsia="Times New Roman" w:hAnsi="Times New Roman" w:cs="Times New Roman"/>
                <w:sz w:val="28"/>
                <w:szCs w:val="28"/>
                <w:lang w:val="en-US" w:eastAsia="ru-RU"/>
              </w:rPr>
              <w:t>.</w:t>
            </w:r>
            <w:r w:rsidRPr="0027198C">
              <w:rPr>
                <w:rFonts w:ascii="Times New Roman" w:eastAsia="Times New Roman" w:hAnsi="Times New Roman" w:cs="Times New Roman"/>
                <w:sz w:val="28"/>
                <w:szCs w:val="28"/>
                <w:lang w:val="en-US" w:eastAsia="ru-RU"/>
              </w:rPr>
              <w:t>, Greub G</w:t>
            </w:r>
            <w:r>
              <w:rPr>
                <w:rFonts w:ascii="Times New Roman" w:eastAsia="Times New Roman" w:hAnsi="Times New Roman" w:cs="Times New Roman"/>
                <w:sz w:val="28"/>
                <w:szCs w:val="28"/>
                <w:lang w:val="en-US" w:eastAsia="ru-RU"/>
              </w:rPr>
              <w:t>.</w:t>
            </w:r>
            <w:r w:rsidRPr="0027198C">
              <w:rPr>
                <w:rFonts w:ascii="Times New Roman" w:eastAsia="Times New Roman" w:hAnsi="Times New Roman" w:cs="Times New Roman"/>
                <w:sz w:val="28"/>
                <w:szCs w:val="28"/>
                <w:lang w:val="en-US" w:eastAsia="ru-RU"/>
              </w:rPr>
              <w:t>, Kypriotou M</w:t>
            </w:r>
            <w:r>
              <w:rPr>
                <w:rFonts w:ascii="Times New Roman" w:eastAsia="Times New Roman" w:hAnsi="Times New Roman" w:cs="Times New Roman"/>
                <w:sz w:val="28"/>
                <w:szCs w:val="28"/>
                <w:lang w:val="en-US" w:eastAsia="ru-RU"/>
              </w:rPr>
              <w:t>.</w:t>
            </w:r>
            <w:r w:rsidRPr="0027198C">
              <w:rPr>
                <w:rFonts w:ascii="Times New Roman" w:eastAsia="Times New Roman" w:hAnsi="Times New Roman" w:cs="Times New Roman"/>
                <w:sz w:val="28"/>
                <w:szCs w:val="28"/>
                <w:lang w:val="en-US" w:eastAsia="ru-RU"/>
              </w:rPr>
              <w:t>, Christen-Zaech S. Skin Colonization by Staphylococcus aureus Precedes the Clinical Diagnosis of Atopic Dermatitis in Infancy. J Investig Dermatol, 2017, Vol. 137, pp. 2497–2504.</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45905D06" w14:textId="4C03C580"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4E4D7D7B" w14:textId="23642634"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10.1016/j.jid.2017.07.834</w:t>
            </w:r>
            <w:r w:rsidRPr="00912546">
              <w:rPr>
                <w:rFonts w:ascii="Times New Roman" w:eastAsia="Times New Roman" w:hAnsi="Times New Roman" w:cs="Times New Roman"/>
                <w:sz w:val="28"/>
                <w:szCs w:val="28"/>
                <w:lang w:val="en-US" w:eastAsia="ru-RU"/>
              </w:rPr>
              <w:t>]</w:t>
            </w:r>
          </w:p>
        </w:tc>
      </w:tr>
      <w:tr w:rsidR="00EF2E35" w:rsidRPr="00912546" w14:paraId="71D6E1F2"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0C3D1FA4"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1FF39179" w14:textId="4DF02218" w:rsidR="00EF2E35" w:rsidRPr="00062320" w:rsidRDefault="00EF2E35" w:rsidP="00EF2E35">
            <w:pPr>
              <w:spacing w:before="75" w:after="75" w:line="240" w:lineRule="auto"/>
              <w:rPr>
                <w:rFonts w:ascii="Times New Roman" w:eastAsia="Times New Roman" w:hAnsi="Times New Roman" w:cs="Times New Roman"/>
                <w:sz w:val="28"/>
                <w:szCs w:val="28"/>
                <w:lang w:val="en-US" w:eastAsia="ru-RU"/>
              </w:rPr>
            </w:pPr>
            <w:r w:rsidRPr="00062320">
              <w:rPr>
                <w:rFonts w:ascii="Times New Roman" w:eastAsia="Times New Roman" w:hAnsi="Times New Roman" w:cs="Times New Roman"/>
                <w:sz w:val="28"/>
                <w:szCs w:val="28"/>
                <w:lang w:val="en-US" w:eastAsia="ru-RU"/>
              </w:rPr>
              <w:t>Montero-Vilchez T., Segura-Fernández-Nogueras M.V., Pérez-Rodríguez I., Soler-Gongora M., Martinez-Lopez A., Fernández-González A., Molina-Leyva A., Arias-Santiago S. Skin Barrier Function in Psoriasis and Atopic Dermatitis: Transepidermal Water Loss and Temperature as Useful Tools to Assess Disease Severity. J Clin Med, 2021, Vol. 10, no. 2, p. 359.</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5E209FF4" w14:textId="47BCA853"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24A53B0B" w14:textId="29C6BF16"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10.3390/jcm10020359</w:t>
            </w:r>
            <w:r w:rsidRPr="00912546">
              <w:rPr>
                <w:rFonts w:ascii="Times New Roman" w:eastAsia="Times New Roman" w:hAnsi="Times New Roman" w:cs="Times New Roman"/>
                <w:sz w:val="28"/>
                <w:szCs w:val="28"/>
                <w:lang w:val="en-US" w:eastAsia="ru-RU"/>
              </w:rPr>
              <w:t>]</w:t>
            </w:r>
          </w:p>
        </w:tc>
      </w:tr>
      <w:tr w:rsidR="00EF2E35" w:rsidRPr="00912546" w14:paraId="7A5FB7A5"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4732FBF6"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09F8D653" w14:textId="69B9227D" w:rsidR="00EF2E35" w:rsidRPr="00062320" w:rsidRDefault="00EF2E35" w:rsidP="00EF2E35">
            <w:pPr>
              <w:spacing w:before="75" w:after="75" w:line="240" w:lineRule="auto"/>
              <w:rPr>
                <w:rFonts w:ascii="Times New Roman" w:eastAsia="Times New Roman" w:hAnsi="Times New Roman" w:cs="Times New Roman"/>
                <w:sz w:val="28"/>
                <w:szCs w:val="28"/>
                <w:lang w:val="en-US" w:eastAsia="ru-RU"/>
              </w:rPr>
            </w:pPr>
            <w:r w:rsidRPr="00062320">
              <w:rPr>
                <w:rFonts w:ascii="Times New Roman" w:eastAsia="Times New Roman" w:hAnsi="Times New Roman" w:cs="Times New Roman"/>
                <w:sz w:val="28"/>
                <w:szCs w:val="28"/>
                <w:lang w:val="en-US" w:eastAsia="ru-RU"/>
              </w:rPr>
              <w:t>Oh J., Byrd A.L., Deming C., Conlan S.</w:t>
            </w:r>
            <w:r>
              <w:rPr>
                <w:rFonts w:ascii="Times New Roman" w:eastAsia="Times New Roman" w:hAnsi="Times New Roman" w:cs="Times New Roman"/>
                <w:sz w:val="28"/>
                <w:szCs w:val="28"/>
                <w:lang w:val="en-US" w:eastAsia="ru-RU"/>
              </w:rPr>
              <w:t>,</w:t>
            </w:r>
            <w:r w:rsidRPr="00912546">
              <w:rPr>
                <w:rFonts w:ascii="Times New Roman" w:hAnsi="Times New Roman" w:cs="Times New Roman"/>
                <w:sz w:val="28"/>
                <w:szCs w:val="28"/>
                <w:lang w:val="en-US"/>
              </w:rPr>
              <w:t xml:space="preserve"> Program N.C.S., Kong H.H., Segre J.A. </w:t>
            </w:r>
            <w:r w:rsidRPr="00062320">
              <w:rPr>
                <w:rFonts w:ascii="Times New Roman" w:eastAsia="Times New Roman" w:hAnsi="Times New Roman" w:cs="Times New Roman"/>
                <w:sz w:val="28"/>
                <w:szCs w:val="28"/>
                <w:lang w:val="en-US" w:eastAsia="ru-RU"/>
              </w:rPr>
              <w:t xml:space="preserve"> Biogeography and individuality shape function in the human skin metagenome. Nature, 2014, Vol. 514, pp. 59-64.</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2A42EC58" w14:textId="2B92566A"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6471BCAA" w14:textId="27902868"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10.1038/nature13786</w:t>
            </w:r>
            <w:r w:rsidRPr="00912546">
              <w:rPr>
                <w:rFonts w:ascii="Times New Roman" w:eastAsia="Times New Roman" w:hAnsi="Times New Roman" w:cs="Times New Roman"/>
                <w:sz w:val="28"/>
                <w:szCs w:val="28"/>
                <w:lang w:val="en-US" w:eastAsia="ru-RU"/>
              </w:rPr>
              <w:t>]</w:t>
            </w:r>
          </w:p>
        </w:tc>
      </w:tr>
      <w:tr w:rsidR="00EF2E35" w:rsidRPr="00912546" w14:paraId="7F9B46D1"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451538BE"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5A2E97FB" w14:textId="0C20E482" w:rsidR="00EF2E35" w:rsidRPr="00630A4B" w:rsidRDefault="00EF2E35" w:rsidP="00EF2E35">
            <w:pPr>
              <w:spacing w:before="75" w:after="75" w:line="240" w:lineRule="auto"/>
              <w:rPr>
                <w:rFonts w:ascii="Times New Roman" w:eastAsia="Times New Roman" w:hAnsi="Times New Roman" w:cs="Times New Roman"/>
                <w:sz w:val="28"/>
                <w:szCs w:val="28"/>
                <w:lang w:val="en-US" w:eastAsia="ru-RU"/>
              </w:rPr>
            </w:pPr>
            <w:r w:rsidRPr="00630A4B">
              <w:rPr>
                <w:rFonts w:ascii="Times New Roman" w:eastAsia="Times New Roman" w:hAnsi="Times New Roman" w:cs="Times New Roman"/>
                <w:sz w:val="28"/>
                <w:szCs w:val="28"/>
                <w:lang w:val="en-US" w:eastAsia="ru-RU"/>
              </w:rPr>
              <w:t xml:space="preserve">Paller A.S., Kong H.H., Seed P., Naik S., Scharschmidt T.C., Gallo R.L., </w:t>
            </w:r>
            <w:r w:rsidRPr="00630A4B">
              <w:rPr>
                <w:rFonts w:ascii="Times New Roman" w:eastAsia="Times New Roman" w:hAnsi="Times New Roman" w:cs="Times New Roman"/>
                <w:sz w:val="28"/>
                <w:szCs w:val="28"/>
                <w:lang w:val="en-US" w:eastAsia="ru-RU"/>
              </w:rPr>
              <w:lastRenderedPageBreak/>
              <w:t>Luger T., Irvine A.D. The microbiome in patients with atopic dermatitis. J. Allergy Clin. Immunol., 2019, Vol. 143, pp. 26-35.</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4889528C" w14:textId="2809E751"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lastRenderedPageBreak/>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5730A0F2" w14:textId="5857DF6C"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10.1016/j.jaci.2018.11.015</w:t>
            </w:r>
            <w:r w:rsidRPr="00912546">
              <w:rPr>
                <w:rFonts w:ascii="Times New Roman" w:eastAsia="Times New Roman" w:hAnsi="Times New Roman" w:cs="Times New Roman"/>
                <w:sz w:val="28"/>
                <w:szCs w:val="28"/>
                <w:lang w:val="en-US" w:eastAsia="ru-RU"/>
              </w:rPr>
              <w:t>]</w:t>
            </w:r>
          </w:p>
        </w:tc>
      </w:tr>
      <w:tr w:rsidR="00EF2E35" w:rsidRPr="00912546" w14:paraId="3AB044DC"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02F8B724"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1A969342" w14:textId="34783E24" w:rsidR="00EF2E35" w:rsidRPr="00A44775" w:rsidRDefault="00EF2E35" w:rsidP="00EF2E35">
            <w:pPr>
              <w:spacing w:before="75" w:after="75" w:line="240" w:lineRule="auto"/>
              <w:rPr>
                <w:rFonts w:ascii="Times New Roman" w:eastAsia="Times New Roman" w:hAnsi="Times New Roman" w:cs="Times New Roman"/>
                <w:sz w:val="28"/>
                <w:szCs w:val="28"/>
                <w:lang w:val="en-US" w:eastAsia="ru-RU"/>
              </w:rPr>
            </w:pPr>
            <w:r w:rsidRPr="00A44775">
              <w:rPr>
                <w:rFonts w:ascii="Times New Roman" w:eastAsia="Times New Roman" w:hAnsi="Times New Roman" w:cs="Times New Roman"/>
                <w:sz w:val="28"/>
                <w:szCs w:val="28"/>
                <w:lang w:val="en-US" w:eastAsia="ru-RU"/>
              </w:rPr>
              <w:t>Palmer C.N., Irvine A.D., Terron-Kwiatkowski A., Zhao Y., Liao H., Lee S.P., Goudie D.R., Sandilands A., Campbell L.E., Smith F.J., O'Regan G.M., Watson R.M., Cecil J.E., Bale S.J., Compton J.G., DiGiovanna J.J., Fleckman P., Lewis-Jones S., Arseculeratne G., Sergeant A., Munro C.S., El Houate B., McElreavey K., Halkjaer L.B., Bisgaard H., Mukhopadhyay S., McLean W</w:t>
            </w:r>
            <w:r>
              <w:rPr>
                <w:rFonts w:ascii="Times New Roman" w:eastAsia="Times New Roman" w:hAnsi="Times New Roman" w:cs="Times New Roman"/>
                <w:sz w:val="28"/>
                <w:szCs w:val="28"/>
                <w:lang w:val="en-US" w:eastAsia="ru-RU"/>
              </w:rPr>
              <w:t>.</w:t>
            </w:r>
            <w:r w:rsidRPr="00A44775">
              <w:rPr>
                <w:rFonts w:ascii="Times New Roman" w:eastAsia="Times New Roman" w:hAnsi="Times New Roman" w:cs="Times New Roman"/>
                <w:sz w:val="28"/>
                <w:szCs w:val="28"/>
                <w:lang w:val="en-US" w:eastAsia="ru-RU"/>
              </w:rPr>
              <w:t>H. Common loss-of-function variants of the epidermal barrier protein filaggrin are a major predisposing factor for atopic dermatitis. Nat Genet, 2006, Vol. 38, pp. 441-446.</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1D9C00C8" w14:textId="1EFBDADB"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04D6ACCF" w14:textId="2645A199"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10.1038/ng1767</w:t>
            </w:r>
            <w:r w:rsidRPr="00912546">
              <w:rPr>
                <w:rFonts w:ascii="Times New Roman" w:eastAsia="Times New Roman" w:hAnsi="Times New Roman" w:cs="Times New Roman"/>
                <w:sz w:val="28"/>
                <w:szCs w:val="28"/>
                <w:lang w:val="en-US" w:eastAsia="ru-RU"/>
              </w:rPr>
              <w:t>]</w:t>
            </w:r>
          </w:p>
        </w:tc>
      </w:tr>
      <w:tr w:rsidR="00EF2E35" w:rsidRPr="00085052" w14:paraId="4F522F37"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35B47672"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6730D69E" w14:textId="6D15883E" w:rsidR="00EF2E35" w:rsidRPr="00A44775" w:rsidRDefault="00EF2E35" w:rsidP="00EF2E35">
            <w:pPr>
              <w:spacing w:before="75" w:after="75" w:line="240" w:lineRule="auto"/>
              <w:rPr>
                <w:rFonts w:ascii="Times New Roman" w:eastAsia="Times New Roman" w:hAnsi="Times New Roman" w:cs="Times New Roman"/>
                <w:sz w:val="28"/>
                <w:szCs w:val="28"/>
                <w:lang w:val="en-US" w:eastAsia="ru-RU"/>
              </w:rPr>
            </w:pPr>
            <w:r w:rsidRPr="00175081">
              <w:rPr>
                <w:rFonts w:ascii="Times New Roman" w:eastAsia="Times New Roman" w:hAnsi="Times New Roman" w:cs="Times New Roman"/>
                <w:sz w:val="28"/>
                <w:szCs w:val="28"/>
                <w:lang w:val="en-US" w:eastAsia="ru-RU"/>
              </w:rPr>
              <w:t xml:space="preserve">Park </w:t>
            </w:r>
            <w:r>
              <w:rPr>
                <w:rFonts w:ascii="Times New Roman" w:eastAsia="Times New Roman" w:hAnsi="Times New Roman" w:cs="Times New Roman"/>
                <w:sz w:val="28"/>
                <w:szCs w:val="28"/>
                <w:lang w:val="en-US" w:eastAsia="ru-RU"/>
              </w:rPr>
              <w:t>A</w:t>
            </w:r>
            <w:r w:rsidRPr="00175081">
              <w:rPr>
                <w:rFonts w:ascii="Times New Roman" w:eastAsia="Times New Roman" w:hAnsi="Times New Roman" w:cs="Times New Roman"/>
                <w:sz w:val="28"/>
                <w:szCs w:val="28"/>
                <w:lang w:val="en-US" w:eastAsia="ru-RU"/>
              </w:rPr>
              <w:t xml:space="preserve">., Lee </w:t>
            </w:r>
            <w:r>
              <w:rPr>
                <w:rFonts w:ascii="Times New Roman" w:eastAsia="Times New Roman" w:hAnsi="Times New Roman" w:cs="Times New Roman"/>
                <w:sz w:val="28"/>
                <w:szCs w:val="28"/>
                <w:lang w:val="en-US" w:eastAsia="ru-RU"/>
              </w:rPr>
              <w:t>E</w:t>
            </w:r>
            <w:r w:rsidRPr="00175081">
              <w:rPr>
                <w:rFonts w:ascii="Times New Roman" w:eastAsia="Times New Roman" w:hAnsi="Times New Roman" w:cs="Times New Roman"/>
                <w:sz w:val="28"/>
                <w:szCs w:val="28"/>
                <w:lang w:val="en-US" w:eastAsia="ru-RU"/>
              </w:rPr>
              <w:t xml:space="preserve">., Park M.-N., </w:t>
            </w:r>
            <w:r>
              <w:rPr>
                <w:rFonts w:ascii="Times New Roman" w:eastAsia="Times New Roman" w:hAnsi="Times New Roman" w:cs="Times New Roman"/>
                <w:sz w:val="28"/>
                <w:szCs w:val="28"/>
                <w:lang w:val="en-US" w:eastAsia="ru-RU"/>
              </w:rPr>
              <w:t>Lee</w:t>
            </w:r>
            <w:r w:rsidRPr="00175081">
              <w:rPr>
                <w:rFonts w:ascii="Times New Roman" w:eastAsia="Times New Roman" w:hAnsi="Times New Roman" w:cs="Times New Roman"/>
                <w:sz w:val="28"/>
                <w:szCs w:val="28"/>
                <w:lang w:val="en-US" w:eastAsia="ru-RU"/>
              </w:rPr>
              <w:t xml:space="preserve"> J.</w:t>
            </w:r>
            <w:r>
              <w:rPr>
                <w:rFonts w:ascii="Times New Roman" w:eastAsia="Times New Roman" w:hAnsi="Times New Roman" w:cs="Times New Roman"/>
                <w:sz w:val="28"/>
                <w:szCs w:val="28"/>
                <w:lang w:val="en-US" w:eastAsia="ru-RU"/>
              </w:rPr>
              <w:t>, Song K.B., Yoon J.</w:t>
            </w:r>
            <w:r w:rsidRPr="00175081">
              <w:rPr>
                <w:rFonts w:ascii="Times New Roman" w:eastAsia="Times New Roman" w:hAnsi="Times New Roman" w:cs="Times New Roman"/>
                <w:sz w:val="28"/>
                <w:szCs w:val="28"/>
                <w:lang w:val="en-US" w:eastAsia="ru-RU"/>
              </w:rPr>
              <w:t xml:space="preserve"> Innate Type 2 Response to Aspergillus fumigatus in a Murine Model of Atopic Dermatitis–like Skin Inflammation. </w:t>
            </w:r>
            <w:r w:rsidRPr="00764EDC">
              <w:rPr>
                <w:rFonts w:ascii="Times New Roman" w:eastAsia="Times New Roman" w:hAnsi="Times New Roman" w:cs="Times New Roman"/>
                <w:sz w:val="28"/>
                <w:szCs w:val="28"/>
                <w:lang w:val="en-US" w:eastAsia="ru-RU"/>
              </w:rPr>
              <w:t>J Korean Med Sci, 2021, Vol. 36, no. 40, pp. 261</w:t>
            </w:r>
            <w:r>
              <w:rPr>
                <w:rFonts w:ascii="Times New Roman" w:eastAsia="Times New Roman" w:hAnsi="Times New Roman" w:cs="Times New Roman"/>
                <w:sz w:val="28"/>
                <w:szCs w:val="28"/>
                <w:lang w:val="en-US" w:eastAsia="ru-RU"/>
              </w:rPr>
              <w:t>.</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57A6581E" w14:textId="6E18A0AA"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238F663E" w14:textId="41D89A8F" w:rsidR="00EF2E35" w:rsidRPr="00912546" w:rsidRDefault="001B5D91" w:rsidP="00EF2E35">
            <w:pPr>
              <w:spacing w:before="75" w:after="75" w:line="240" w:lineRule="auto"/>
              <w:rPr>
                <w:rFonts w:ascii="Times New Roman" w:eastAsia="Times New Roman" w:hAnsi="Times New Roman" w:cs="Times New Roman"/>
                <w:sz w:val="28"/>
                <w:szCs w:val="28"/>
                <w:lang w:val="en-US" w:eastAsia="ru-RU"/>
              </w:rPr>
            </w:pPr>
            <w:hyperlink r:id="rId7" w:history="1">
              <w:r w:rsidR="00EF2E35" w:rsidRPr="00912546">
                <w:rPr>
                  <w:rStyle w:val="a5"/>
                  <w:rFonts w:ascii="Times New Roman" w:eastAsia="Times New Roman" w:hAnsi="Times New Roman" w:cs="Times New Roman"/>
                  <w:sz w:val="28"/>
                  <w:szCs w:val="28"/>
                  <w:lang w:val="en-US" w:eastAsia="ru-RU"/>
                </w:rPr>
                <w:t>https://jkms.org/DOIx.php?id=10.3346/jkms.2021.36.e261</w:t>
              </w:r>
            </w:hyperlink>
            <w:r w:rsidR="00EF2E35" w:rsidRPr="00912546">
              <w:rPr>
                <w:rFonts w:ascii="Times New Roman" w:eastAsia="Times New Roman" w:hAnsi="Times New Roman" w:cs="Times New Roman"/>
                <w:sz w:val="28"/>
                <w:szCs w:val="28"/>
                <w:lang w:val="en-US" w:eastAsia="ru-RU"/>
              </w:rPr>
              <w:t xml:space="preserve"> [DOI </w:t>
            </w:r>
            <w:r w:rsidR="00EF2E35" w:rsidRPr="00912546">
              <w:rPr>
                <w:rFonts w:ascii="Times New Roman" w:hAnsi="Times New Roman" w:cs="Times New Roman"/>
                <w:sz w:val="28"/>
                <w:szCs w:val="28"/>
                <w:lang w:val="en-US"/>
              </w:rPr>
              <w:t>10.3346/jkms.2021.36. e261]</w:t>
            </w:r>
          </w:p>
        </w:tc>
      </w:tr>
      <w:tr w:rsidR="00EF2E35" w:rsidRPr="00912546" w14:paraId="67B8F67D"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6B1B71DE" w14:textId="77777777" w:rsidR="00EF2E35" w:rsidRPr="00EF2E35"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val="en-US"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16EC312F" w14:textId="011C7C92" w:rsidR="00EF2E35" w:rsidRPr="00912546" w:rsidRDefault="00EF2E35" w:rsidP="00EF2E35">
            <w:pPr>
              <w:spacing w:before="75" w:after="75" w:line="240" w:lineRule="auto"/>
              <w:rPr>
                <w:rFonts w:ascii="Times New Roman" w:hAnsi="Times New Roman" w:cs="Times New Roman"/>
                <w:sz w:val="28"/>
                <w:szCs w:val="28"/>
                <w:lang w:val="en-US"/>
              </w:rPr>
            </w:pPr>
            <w:r w:rsidRPr="001F5A86">
              <w:rPr>
                <w:rFonts w:ascii="Times New Roman" w:hAnsi="Times New Roman" w:cs="Times New Roman"/>
                <w:sz w:val="28"/>
                <w:szCs w:val="28"/>
                <w:lang w:val="en-US"/>
              </w:rPr>
              <w:t xml:space="preserve">Prohic A., Jovovic Sadikovic T., Krupalija-Fazlic M., Kuskunovic-Vlahovljak S. Malassezia species in </w:t>
            </w:r>
            <w:r w:rsidRPr="001F5A86">
              <w:rPr>
                <w:rFonts w:ascii="Times New Roman" w:hAnsi="Times New Roman" w:cs="Times New Roman"/>
                <w:sz w:val="28"/>
                <w:szCs w:val="28"/>
                <w:lang w:val="en-US"/>
              </w:rPr>
              <w:lastRenderedPageBreak/>
              <w:t>healthy skin and in dermatological conditions. Int J Dermatol, 2016, Vol. 55, no. 5, pp. 494-504.</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7E27A253" w14:textId="77777777" w:rsidR="00EF2E35" w:rsidRPr="00912546" w:rsidRDefault="00EF2E35" w:rsidP="00EF2E35">
            <w:pPr>
              <w:spacing w:before="75" w:after="75" w:line="240" w:lineRule="auto"/>
              <w:jc w:val="center"/>
              <w:rPr>
                <w:rFonts w:ascii="Times New Roman" w:eastAsia="Times New Roman" w:hAnsi="Times New Roman" w:cs="Times New Roman"/>
                <w:sz w:val="28"/>
                <w:szCs w:val="28"/>
                <w:lang w:val="en-US" w:eastAsia="ru-RU"/>
              </w:rPr>
            </w:pP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518B4A94" w14:textId="7DA61C93" w:rsidR="00EF2E35" w:rsidRPr="00912546" w:rsidRDefault="00EF2E35" w:rsidP="00EF2E35">
            <w:pPr>
              <w:spacing w:before="75" w:after="75"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[DOI </w:t>
            </w:r>
            <w:r w:rsidRPr="001F5A86">
              <w:rPr>
                <w:rFonts w:ascii="Times New Roman" w:eastAsia="Times New Roman" w:hAnsi="Times New Roman" w:cs="Times New Roman"/>
                <w:sz w:val="28"/>
                <w:szCs w:val="28"/>
                <w:lang w:val="en-US" w:eastAsia="ru-RU"/>
              </w:rPr>
              <w:t>10.1111/ijd.13116</w:t>
            </w:r>
            <w:r>
              <w:rPr>
                <w:rFonts w:ascii="Times New Roman" w:eastAsia="Times New Roman" w:hAnsi="Times New Roman" w:cs="Times New Roman"/>
                <w:sz w:val="28"/>
                <w:szCs w:val="28"/>
                <w:lang w:val="en-US" w:eastAsia="ru-RU"/>
              </w:rPr>
              <w:t>]</w:t>
            </w:r>
          </w:p>
        </w:tc>
      </w:tr>
      <w:tr w:rsidR="00EF2E35" w:rsidRPr="00912546" w14:paraId="7C0BAE2A"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05860CEA"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02AA29C7" w14:textId="206C40AD" w:rsidR="00EF2E35" w:rsidRPr="005E4401" w:rsidRDefault="00EF2E35" w:rsidP="00EF2E35">
            <w:pPr>
              <w:spacing w:before="75" w:after="75" w:line="240" w:lineRule="auto"/>
              <w:rPr>
                <w:rFonts w:ascii="Times New Roman" w:eastAsia="Times New Roman" w:hAnsi="Times New Roman" w:cs="Times New Roman"/>
                <w:sz w:val="28"/>
                <w:szCs w:val="28"/>
                <w:lang w:val="en-US" w:eastAsia="ru-RU"/>
              </w:rPr>
            </w:pPr>
            <w:r w:rsidRPr="005E4401">
              <w:rPr>
                <w:rFonts w:ascii="Times New Roman" w:eastAsia="Times New Roman" w:hAnsi="Times New Roman" w:cs="Times New Roman"/>
                <w:sz w:val="28"/>
                <w:szCs w:val="28"/>
                <w:lang w:val="en-US" w:eastAsia="ru-RU"/>
              </w:rPr>
              <w:t>Reponen T., Lockey J., Bernstein D.I., Vesper S.J., Levin L., Khurana Hershey G.K.</w:t>
            </w:r>
            <w:r>
              <w:rPr>
                <w:rFonts w:ascii="Times New Roman" w:eastAsia="Times New Roman" w:hAnsi="Times New Roman" w:cs="Times New Roman"/>
                <w:sz w:val="28"/>
                <w:szCs w:val="28"/>
                <w:lang w:val="en-US" w:eastAsia="ru-RU"/>
              </w:rPr>
              <w:t xml:space="preserve">, </w:t>
            </w:r>
            <w:r w:rsidRPr="005E4401">
              <w:rPr>
                <w:rFonts w:ascii="Times New Roman" w:eastAsia="Times New Roman" w:hAnsi="Times New Roman" w:cs="Times New Roman"/>
                <w:sz w:val="28"/>
                <w:szCs w:val="28"/>
                <w:lang w:val="en-US" w:eastAsia="ru-RU"/>
              </w:rPr>
              <w:t>Zheng S</w:t>
            </w:r>
            <w:r>
              <w:rPr>
                <w:rFonts w:ascii="Times New Roman" w:eastAsia="Times New Roman" w:hAnsi="Times New Roman" w:cs="Times New Roman"/>
                <w:sz w:val="28"/>
                <w:szCs w:val="28"/>
                <w:lang w:val="en-US" w:eastAsia="ru-RU"/>
              </w:rPr>
              <w:t>.</w:t>
            </w:r>
            <w:r w:rsidRPr="005E4401">
              <w:rPr>
                <w:rFonts w:ascii="Times New Roman" w:eastAsia="Times New Roman" w:hAnsi="Times New Roman" w:cs="Times New Roman"/>
                <w:sz w:val="28"/>
                <w:szCs w:val="28"/>
                <w:lang w:val="en-US" w:eastAsia="ru-RU"/>
              </w:rPr>
              <w:t>, Ryan P</w:t>
            </w:r>
            <w:r>
              <w:rPr>
                <w:rFonts w:ascii="Times New Roman" w:eastAsia="Times New Roman" w:hAnsi="Times New Roman" w:cs="Times New Roman"/>
                <w:sz w:val="28"/>
                <w:szCs w:val="28"/>
                <w:lang w:val="en-US" w:eastAsia="ru-RU"/>
              </w:rPr>
              <w:t>.</w:t>
            </w:r>
            <w:r w:rsidRPr="005E4401">
              <w:rPr>
                <w:rFonts w:ascii="Times New Roman" w:eastAsia="Times New Roman" w:hAnsi="Times New Roman" w:cs="Times New Roman"/>
                <w:sz w:val="28"/>
                <w:szCs w:val="28"/>
                <w:lang w:val="en-US" w:eastAsia="ru-RU"/>
              </w:rPr>
              <w:t>, Grinshpun S</w:t>
            </w:r>
            <w:r>
              <w:rPr>
                <w:rFonts w:ascii="Times New Roman" w:eastAsia="Times New Roman" w:hAnsi="Times New Roman" w:cs="Times New Roman"/>
                <w:sz w:val="28"/>
                <w:szCs w:val="28"/>
                <w:lang w:val="en-US" w:eastAsia="ru-RU"/>
              </w:rPr>
              <w:t>.</w:t>
            </w:r>
            <w:r w:rsidRPr="005E4401">
              <w:rPr>
                <w:rFonts w:ascii="Times New Roman" w:eastAsia="Times New Roman" w:hAnsi="Times New Roman" w:cs="Times New Roman"/>
                <w:sz w:val="28"/>
                <w:szCs w:val="28"/>
                <w:lang w:val="en-US" w:eastAsia="ru-RU"/>
              </w:rPr>
              <w:t>A</w:t>
            </w:r>
            <w:r>
              <w:rPr>
                <w:rFonts w:ascii="Times New Roman" w:eastAsia="Times New Roman" w:hAnsi="Times New Roman" w:cs="Times New Roman"/>
                <w:sz w:val="28"/>
                <w:szCs w:val="28"/>
                <w:lang w:val="en-US" w:eastAsia="ru-RU"/>
              </w:rPr>
              <w:t>.</w:t>
            </w:r>
            <w:r w:rsidRPr="005E4401">
              <w:rPr>
                <w:rFonts w:ascii="Times New Roman" w:eastAsia="Times New Roman" w:hAnsi="Times New Roman" w:cs="Times New Roman"/>
                <w:sz w:val="28"/>
                <w:szCs w:val="28"/>
                <w:lang w:val="en-US" w:eastAsia="ru-RU"/>
              </w:rPr>
              <w:t>, Villareal M</w:t>
            </w:r>
            <w:r>
              <w:rPr>
                <w:rFonts w:ascii="Times New Roman" w:eastAsia="Times New Roman" w:hAnsi="Times New Roman" w:cs="Times New Roman"/>
                <w:sz w:val="28"/>
                <w:szCs w:val="28"/>
                <w:lang w:val="en-US" w:eastAsia="ru-RU"/>
              </w:rPr>
              <w:t>.</w:t>
            </w:r>
            <w:r w:rsidRPr="005E4401">
              <w:rPr>
                <w:rFonts w:ascii="Times New Roman" w:eastAsia="Times New Roman" w:hAnsi="Times New Roman" w:cs="Times New Roman"/>
                <w:sz w:val="28"/>
                <w:szCs w:val="28"/>
                <w:lang w:val="en-US" w:eastAsia="ru-RU"/>
              </w:rPr>
              <w:t>, Lemasters G. Infant origins of childhood asthma associated with specific molds. J Allergy Clin Immunol, 2012, Vol. 130, no. 3, pp. 639-644.e5.</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551176AE" w14:textId="3F07C186"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1A02E4AE" w14:textId="6F2179E3"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10.1016/j.jaci.2012.05.030</w:t>
            </w:r>
            <w:r w:rsidRPr="00912546">
              <w:rPr>
                <w:rFonts w:ascii="Times New Roman" w:eastAsia="Times New Roman" w:hAnsi="Times New Roman" w:cs="Times New Roman"/>
                <w:sz w:val="28"/>
                <w:szCs w:val="28"/>
                <w:lang w:val="en-US" w:eastAsia="ru-RU"/>
              </w:rPr>
              <w:t>]</w:t>
            </w:r>
          </w:p>
        </w:tc>
      </w:tr>
      <w:tr w:rsidR="00EF2E35" w:rsidRPr="00912546" w14:paraId="1BC7FE1A"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672581FC"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24F87CC9" w14:textId="666520C1" w:rsidR="00EF2E35" w:rsidRPr="000E22F9" w:rsidRDefault="00EF2E35" w:rsidP="00EF2E35">
            <w:pPr>
              <w:spacing w:before="75" w:after="75" w:line="240" w:lineRule="auto"/>
              <w:rPr>
                <w:rFonts w:ascii="Times New Roman" w:eastAsia="Times New Roman" w:hAnsi="Times New Roman" w:cs="Times New Roman"/>
                <w:sz w:val="28"/>
                <w:szCs w:val="28"/>
                <w:lang w:val="en-US" w:eastAsia="ru-RU"/>
              </w:rPr>
            </w:pPr>
            <w:r w:rsidRPr="000E22F9">
              <w:rPr>
                <w:rFonts w:ascii="Times New Roman" w:eastAsia="Times New Roman" w:hAnsi="Times New Roman" w:cs="Times New Roman"/>
                <w:sz w:val="28"/>
                <w:szCs w:val="28"/>
                <w:lang w:val="en-US" w:eastAsia="ru-RU"/>
              </w:rPr>
              <w:t>Savolainen J., Lammintausta K., Kalimo K., Viander M. Candida albicans and atopic dermatitis. Clin Exp Allergy, 1993, Vol. 23, no. 4, pp. 332-339.</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6BD7F57F" w14:textId="279813D6"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56F1F81B" w14:textId="03DA8B3C"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10.1111/j.1365-2222. 1993.tb00331. x</w:t>
            </w:r>
            <w:r w:rsidRPr="00912546">
              <w:rPr>
                <w:rFonts w:ascii="Times New Roman" w:eastAsia="Times New Roman" w:hAnsi="Times New Roman" w:cs="Times New Roman"/>
                <w:sz w:val="28"/>
                <w:szCs w:val="28"/>
                <w:lang w:val="en-US" w:eastAsia="ru-RU"/>
              </w:rPr>
              <w:t>]</w:t>
            </w:r>
          </w:p>
        </w:tc>
      </w:tr>
      <w:tr w:rsidR="00EF2E35" w:rsidRPr="00912546" w14:paraId="33014120"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626BDA33"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5E9EBD8D" w14:textId="1940DE33" w:rsidR="00EF2E35" w:rsidRPr="00E909EF" w:rsidRDefault="00EF2E35" w:rsidP="00EF2E35">
            <w:pPr>
              <w:spacing w:before="75" w:after="75" w:line="240" w:lineRule="auto"/>
              <w:rPr>
                <w:rFonts w:ascii="Times New Roman" w:eastAsia="Times New Roman" w:hAnsi="Times New Roman" w:cs="Times New Roman"/>
                <w:sz w:val="28"/>
                <w:szCs w:val="28"/>
                <w:lang w:val="en-US" w:eastAsia="ru-RU"/>
              </w:rPr>
            </w:pPr>
            <w:r w:rsidRPr="00E909EF">
              <w:rPr>
                <w:rFonts w:ascii="Times New Roman" w:eastAsia="Times New Roman" w:hAnsi="Times New Roman" w:cs="Times New Roman"/>
                <w:sz w:val="28"/>
                <w:szCs w:val="28"/>
                <w:lang w:val="en-US" w:eastAsia="ru-RU"/>
              </w:rPr>
              <w:t>Sharpe R.A., Thornton C.R., Tyrrell J., Nikolaou V., Osborne N.J. Variable risk of atopic disease due to indoor fungal exposure in NHANES 2005-2006. Clin Exp Allergy, 2015, Vol. 45, no. 10, pp. 1566-1578.</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0ADAC110" w14:textId="103DD0A3"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052D3970" w14:textId="26E2E995"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10.1111/cea.12549</w:t>
            </w:r>
            <w:r w:rsidRPr="00912546">
              <w:rPr>
                <w:rFonts w:ascii="Times New Roman" w:eastAsia="Times New Roman" w:hAnsi="Times New Roman" w:cs="Times New Roman"/>
                <w:sz w:val="28"/>
                <w:szCs w:val="28"/>
                <w:lang w:val="en-US" w:eastAsia="ru-RU"/>
              </w:rPr>
              <w:t>]</w:t>
            </w:r>
          </w:p>
        </w:tc>
      </w:tr>
      <w:tr w:rsidR="00EF2E35" w:rsidRPr="00912546" w14:paraId="2F7B40DD"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0878511D"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0ACC7917" w14:textId="027D5DFF" w:rsidR="00EF2E35" w:rsidRPr="002B130B" w:rsidRDefault="00EF2E35" w:rsidP="00EF2E35">
            <w:pPr>
              <w:spacing w:before="75" w:after="75" w:line="240" w:lineRule="auto"/>
              <w:rPr>
                <w:rFonts w:ascii="Times New Roman" w:eastAsia="Times New Roman" w:hAnsi="Times New Roman" w:cs="Times New Roman"/>
                <w:sz w:val="28"/>
                <w:szCs w:val="28"/>
                <w:lang w:val="en-US" w:eastAsia="ru-RU"/>
              </w:rPr>
            </w:pPr>
            <w:r w:rsidRPr="002B130B">
              <w:rPr>
                <w:rFonts w:ascii="Times New Roman" w:eastAsia="Times New Roman" w:hAnsi="Times New Roman" w:cs="Times New Roman"/>
                <w:sz w:val="28"/>
                <w:szCs w:val="28"/>
                <w:lang w:val="en-US" w:eastAsia="ru-RU"/>
              </w:rPr>
              <w:t>Tao Z., Jinho Y., Min H.O.</w:t>
            </w:r>
            <w:r>
              <w:rPr>
                <w:rFonts w:ascii="Times New Roman" w:eastAsia="Times New Roman" w:hAnsi="Times New Roman" w:cs="Times New Roman"/>
                <w:sz w:val="28"/>
                <w:szCs w:val="28"/>
                <w:lang w:val="en-US" w:eastAsia="ru-RU"/>
              </w:rPr>
              <w:t xml:space="preserve">, </w:t>
            </w:r>
            <w:r w:rsidRPr="002B130B">
              <w:rPr>
                <w:rFonts w:ascii="Times New Roman" w:eastAsia="Times New Roman" w:hAnsi="Times New Roman" w:cs="Times New Roman"/>
                <w:sz w:val="28"/>
                <w:szCs w:val="28"/>
                <w:lang w:val="en-US" w:eastAsia="ru-RU"/>
              </w:rPr>
              <w:t xml:space="preserve">Zhu Z. The atopic march: progression from atopic dermatitis to allergic rhinitis </w:t>
            </w:r>
            <w:r w:rsidRPr="002B130B">
              <w:rPr>
                <w:rFonts w:ascii="Times New Roman" w:eastAsia="Times New Roman" w:hAnsi="Times New Roman" w:cs="Times New Roman"/>
                <w:sz w:val="28"/>
                <w:szCs w:val="28"/>
                <w:lang w:val="en-US" w:eastAsia="ru-RU"/>
              </w:rPr>
              <w:lastRenderedPageBreak/>
              <w:t>and asthma. Allergy Asthma Immunol Res, 2011, Vol. 3, no. 2, pp. 67-73.</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614E19A1" w14:textId="2E79B32A"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lastRenderedPageBreak/>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0C3A3120" w14:textId="56AC200F"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10.4168/aair.2011.3.2.67</w:t>
            </w:r>
            <w:r w:rsidRPr="00912546">
              <w:rPr>
                <w:rFonts w:ascii="Times New Roman" w:eastAsia="Times New Roman" w:hAnsi="Times New Roman" w:cs="Times New Roman"/>
                <w:sz w:val="28"/>
                <w:szCs w:val="28"/>
                <w:lang w:val="en-US" w:eastAsia="ru-RU"/>
              </w:rPr>
              <w:t>]</w:t>
            </w:r>
          </w:p>
        </w:tc>
      </w:tr>
      <w:tr w:rsidR="00EF2E35" w:rsidRPr="00912546" w14:paraId="46254D1C"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26742685"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50F673B0" w14:textId="39AA3318" w:rsidR="00EF2E35" w:rsidRPr="0050465E" w:rsidRDefault="00EF2E35" w:rsidP="00EF2E35">
            <w:pPr>
              <w:spacing w:before="75" w:after="75" w:line="240" w:lineRule="auto"/>
              <w:rPr>
                <w:rFonts w:ascii="Times New Roman" w:eastAsia="Times New Roman" w:hAnsi="Times New Roman" w:cs="Times New Roman"/>
                <w:sz w:val="28"/>
                <w:szCs w:val="28"/>
                <w:lang w:val="en-US" w:eastAsia="ru-RU"/>
              </w:rPr>
            </w:pPr>
            <w:r w:rsidRPr="0050465E">
              <w:rPr>
                <w:rFonts w:ascii="Times New Roman" w:hAnsi="Times New Roman" w:cs="Times New Roman"/>
                <w:sz w:val="28"/>
                <w:szCs w:val="28"/>
                <w:lang w:val="en-US"/>
              </w:rPr>
              <w:t xml:space="preserve">Thammahong A., Kiatsurayanon C., Edwards S.W., Rerknimitr P., Chiewchengchol D. The clinical significance of fungi in atopic dermatitis. Int J Dermatol, 2020, Vol. 59, pp. 926-935. </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19C109B2" w14:textId="0DDB23B5"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1D9DB494" w14:textId="7D9737BD"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10.1111/ijd.14941</w:t>
            </w:r>
            <w:r w:rsidRPr="00912546">
              <w:rPr>
                <w:rFonts w:ascii="Times New Roman" w:eastAsia="Times New Roman" w:hAnsi="Times New Roman" w:cs="Times New Roman"/>
                <w:sz w:val="28"/>
                <w:szCs w:val="28"/>
                <w:lang w:val="en-US" w:eastAsia="ru-RU"/>
              </w:rPr>
              <w:t>]</w:t>
            </w:r>
          </w:p>
        </w:tc>
      </w:tr>
      <w:tr w:rsidR="00EF2E35" w:rsidRPr="00912546" w14:paraId="2CCC0895"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200BFF9E"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075A1F14" w14:textId="5795F2F6" w:rsidR="00EF2E35" w:rsidRPr="002E7504" w:rsidRDefault="00EF2E35" w:rsidP="00EF2E35">
            <w:pPr>
              <w:spacing w:before="75" w:after="75" w:line="240" w:lineRule="auto"/>
              <w:rPr>
                <w:rFonts w:ascii="Times New Roman" w:eastAsia="Times New Roman" w:hAnsi="Times New Roman" w:cs="Times New Roman"/>
                <w:sz w:val="28"/>
                <w:szCs w:val="28"/>
                <w:lang w:val="en-US" w:eastAsia="ru-RU"/>
              </w:rPr>
            </w:pPr>
            <w:r w:rsidRPr="002E7504">
              <w:rPr>
                <w:rFonts w:ascii="Times New Roman" w:eastAsia="Times New Roman" w:hAnsi="Times New Roman" w:cs="Times New Roman"/>
                <w:sz w:val="28"/>
                <w:szCs w:val="28"/>
                <w:lang w:val="en-US" w:eastAsia="ru-RU"/>
              </w:rPr>
              <w:t>Weidinger S., Novak N. Atopic dermatitis. Lancet, 2016, Vol. 387, pp. 1109-1122.</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2766EB1A" w14:textId="2AF59B3D"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32561E10" w14:textId="3BC5698F"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10.1016/S0140-6736(15)00149-X</w:t>
            </w:r>
            <w:r w:rsidRPr="00912546">
              <w:rPr>
                <w:rFonts w:ascii="Times New Roman" w:eastAsia="Times New Roman" w:hAnsi="Times New Roman" w:cs="Times New Roman"/>
                <w:sz w:val="28"/>
                <w:szCs w:val="28"/>
                <w:lang w:val="en-US" w:eastAsia="ru-RU"/>
              </w:rPr>
              <w:t>]</w:t>
            </w:r>
          </w:p>
        </w:tc>
      </w:tr>
      <w:tr w:rsidR="00EF2E35" w:rsidRPr="00912546" w14:paraId="42D2491D"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24C1273B"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210ACA97" w14:textId="0FF48A63" w:rsidR="00EF2E35" w:rsidRPr="008A3EE2" w:rsidRDefault="00EF2E35" w:rsidP="00EF2E35">
            <w:pPr>
              <w:spacing w:before="75" w:after="75" w:line="240" w:lineRule="auto"/>
              <w:rPr>
                <w:rFonts w:ascii="Times New Roman" w:eastAsia="Times New Roman" w:hAnsi="Times New Roman" w:cs="Times New Roman"/>
                <w:sz w:val="28"/>
                <w:szCs w:val="28"/>
                <w:lang w:val="en-US" w:eastAsia="ru-RU"/>
              </w:rPr>
            </w:pPr>
            <w:r w:rsidRPr="008A3EE2">
              <w:rPr>
                <w:rFonts w:ascii="Times New Roman" w:hAnsi="Times New Roman" w:cs="Times New Roman"/>
                <w:sz w:val="28"/>
                <w:szCs w:val="28"/>
                <w:lang w:val="en-US"/>
              </w:rPr>
              <w:t>Zhang E., Tanaka T., Tajima M., Tsuboi R., Kato H., Nishikawa A.</w:t>
            </w:r>
            <w:r>
              <w:rPr>
                <w:rFonts w:ascii="Times New Roman" w:hAnsi="Times New Roman" w:cs="Times New Roman"/>
                <w:sz w:val="28"/>
                <w:szCs w:val="28"/>
                <w:lang w:val="en-US"/>
              </w:rPr>
              <w:t xml:space="preserve">, </w:t>
            </w:r>
            <w:r w:rsidRPr="008A3EE2">
              <w:rPr>
                <w:rFonts w:ascii="Times New Roman" w:hAnsi="Times New Roman" w:cs="Times New Roman"/>
                <w:sz w:val="28"/>
                <w:szCs w:val="28"/>
                <w:lang w:val="en-US"/>
              </w:rPr>
              <w:t>Sugita T. Anti-Malassezia-specific IgE antibodies production in Japanese patients with head and neck atopic dermatitis: relationship between the level of specific IgE antibody and the colonization frequency of cutaneous Malassezia species and clinical severity. J</w:t>
            </w:r>
            <w:r>
              <w:rPr>
                <w:rFonts w:ascii="Times New Roman" w:hAnsi="Times New Roman" w:cs="Times New Roman"/>
                <w:sz w:val="28"/>
                <w:szCs w:val="28"/>
                <w:lang w:val="en-US"/>
              </w:rPr>
              <w:t xml:space="preserve"> </w:t>
            </w:r>
            <w:r w:rsidRPr="008A3EE2">
              <w:rPr>
                <w:rFonts w:ascii="Times New Roman" w:hAnsi="Times New Roman" w:cs="Times New Roman"/>
                <w:sz w:val="28"/>
                <w:szCs w:val="28"/>
                <w:lang w:val="en-US"/>
              </w:rPr>
              <w:t xml:space="preserve">Allergy, 2011, p. 645670. </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360AD9A0" w14:textId="69208960"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594B8FA3" w14:textId="63FE9DFA"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10.1155/2011/645670</w:t>
            </w:r>
            <w:r w:rsidRPr="00912546">
              <w:rPr>
                <w:rFonts w:ascii="Times New Roman" w:eastAsia="Times New Roman" w:hAnsi="Times New Roman" w:cs="Times New Roman"/>
                <w:sz w:val="28"/>
                <w:szCs w:val="28"/>
                <w:lang w:val="en-US" w:eastAsia="ru-RU"/>
              </w:rPr>
              <w:t>]</w:t>
            </w:r>
          </w:p>
        </w:tc>
      </w:tr>
      <w:tr w:rsidR="00EF2E35" w:rsidRPr="00912546" w14:paraId="786C8428" w14:textId="77777777" w:rsidTr="001B5D91">
        <w:tc>
          <w:tcPr>
            <w:tcW w:w="1835" w:type="dxa"/>
            <w:tcBorders>
              <w:top w:val="outset" w:sz="6" w:space="0" w:color="auto"/>
              <w:left w:val="outset" w:sz="6" w:space="0" w:color="auto"/>
              <w:bottom w:val="outset" w:sz="6" w:space="0" w:color="auto"/>
              <w:right w:val="outset" w:sz="6" w:space="0" w:color="auto"/>
            </w:tcBorders>
            <w:shd w:val="clear" w:color="auto" w:fill="FFFFFF"/>
            <w:vAlign w:val="center"/>
          </w:tcPr>
          <w:p w14:paraId="184BC2C4" w14:textId="77777777" w:rsidR="00EF2E35" w:rsidRPr="00912546" w:rsidRDefault="00EF2E35" w:rsidP="00EF2E35">
            <w:pPr>
              <w:pStyle w:val="a7"/>
              <w:numPr>
                <w:ilvl w:val="0"/>
                <w:numId w:val="1"/>
              </w:numPr>
              <w:spacing w:before="75" w:after="75" w:line="240" w:lineRule="auto"/>
              <w:ind w:left="-8" w:firstLine="8"/>
              <w:jc w:val="center"/>
              <w:rPr>
                <w:rFonts w:ascii="Times New Roman" w:eastAsia="Times New Roman" w:hAnsi="Times New Roman" w:cs="Times New Roman"/>
                <w:sz w:val="28"/>
                <w:szCs w:val="28"/>
                <w:lang w:eastAsia="ru-RU"/>
              </w:rPr>
            </w:pPr>
          </w:p>
        </w:tc>
        <w:tc>
          <w:tcPr>
            <w:tcW w:w="4536" w:type="dxa"/>
            <w:tcBorders>
              <w:top w:val="outset" w:sz="6" w:space="0" w:color="auto"/>
              <w:left w:val="outset" w:sz="6" w:space="0" w:color="auto"/>
              <w:bottom w:val="outset" w:sz="6" w:space="0" w:color="auto"/>
              <w:right w:val="outset" w:sz="6" w:space="0" w:color="auto"/>
            </w:tcBorders>
            <w:shd w:val="clear" w:color="auto" w:fill="FFFFFF"/>
          </w:tcPr>
          <w:p w14:paraId="2D7B9BE4" w14:textId="4E4CA858" w:rsidR="00EF2E35" w:rsidRPr="00FA11ED" w:rsidRDefault="00EF2E35" w:rsidP="00EF2E35">
            <w:pPr>
              <w:spacing w:before="75" w:after="75" w:line="240" w:lineRule="auto"/>
              <w:rPr>
                <w:rFonts w:ascii="Times New Roman" w:eastAsia="Times New Roman" w:hAnsi="Times New Roman" w:cs="Times New Roman"/>
                <w:sz w:val="28"/>
                <w:szCs w:val="28"/>
                <w:lang w:val="en-US" w:eastAsia="ru-RU"/>
              </w:rPr>
            </w:pPr>
            <w:r w:rsidRPr="00FA11ED">
              <w:rPr>
                <w:rFonts w:ascii="Times New Roman" w:eastAsia="Times New Roman" w:hAnsi="Times New Roman" w:cs="Times New Roman"/>
                <w:sz w:val="28"/>
                <w:szCs w:val="28"/>
                <w:lang w:val="en-US" w:eastAsia="ru-RU"/>
              </w:rPr>
              <w:t xml:space="preserve">Zhang E., Tanaka T., Tajima M., Tsuboi R., Nishikawa A., Sugita T. Characterization of the skin fungal microbiota in patients with atopic dermatitis and in healthy subjects. </w:t>
            </w:r>
            <w:r w:rsidRPr="00FA11ED">
              <w:rPr>
                <w:rFonts w:ascii="Times New Roman" w:eastAsia="Times New Roman" w:hAnsi="Times New Roman" w:cs="Times New Roman"/>
                <w:sz w:val="28"/>
                <w:szCs w:val="28"/>
                <w:lang w:val="en-US" w:eastAsia="ru-RU"/>
              </w:rPr>
              <w:lastRenderedPageBreak/>
              <w:t>Microbiol Immunol, 2011, Vol. 55, pp. 625-632.</w:t>
            </w:r>
          </w:p>
        </w:tc>
        <w:tc>
          <w:tcPr>
            <w:tcW w:w="3969" w:type="dxa"/>
            <w:tcBorders>
              <w:top w:val="outset" w:sz="6" w:space="0" w:color="auto"/>
              <w:left w:val="outset" w:sz="6" w:space="0" w:color="auto"/>
              <w:bottom w:val="outset" w:sz="6" w:space="0" w:color="auto"/>
              <w:right w:val="outset" w:sz="6" w:space="0" w:color="auto"/>
            </w:tcBorders>
            <w:shd w:val="clear" w:color="auto" w:fill="FFFFFF"/>
          </w:tcPr>
          <w:p w14:paraId="7A1846A0" w14:textId="204324C8" w:rsidR="00EF2E35" w:rsidRPr="00912546" w:rsidRDefault="00EF2E35" w:rsidP="00EF2E35">
            <w:pPr>
              <w:spacing w:before="75" w:after="75" w:line="240" w:lineRule="auto"/>
              <w:jc w:val="center"/>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lastRenderedPageBreak/>
              <w:t>-</w:t>
            </w:r>
          </w:p>
        </w:tc>
        <w:tc>
          <w:tcPr>
            <w:tcW w:w="4678" w:type="dxa"/>
            <w:tcBorders>
              <w:top w:val="outset" w:sz="6" w:space="0" w:color="auto"/>
              <w:left w:val="outset" w:sz="6" w:space="0" w:color="auto"/>
              <w:bottom w:val="outset" w:sz="6" w:space="0" w:color="auto"/>
              <w:right w:val="outset" w:sz="6" w:space="0" w:color="auto"/>
            </w:tcBorders>
            <w:shd w:val="clear" w:color="auto" w:fill="FFFFFF"/>
          </w:tcPr>
          <w:p w14:paraId="105A6F4D" w14:textId="0C887DFA" w:rsidR="00EF2E35" w:rsidRPr="00912546" w:rsidRDefault="00EF2E35" w:rsidP="00EF2E35">
            <w:pPr>
              <w:spacing w:before="75" w:after="75" w:line="240" w:lineRule="auto"/>
              <w:rPr>
                <w:rFonts w:ascii="Times New Roman" w:eastAsia="Times New Roman" w:hAnsi="Times New Roman" w:cs="Times New Roman"/>
                <w:sz w:val="28"/>
                <w:szCs w:val="28"/>
                <w:lang w:eastAsia="ru-RU"/>
              </w:rPr>
            </w:pPr>
            <w:r w:rsidRPr="00912546">
              <w:rPr>
                <w:rFonts w:ascii="Times New Roman" w:eastAsia="Times New Roman" w:hAnsi="Times New Roman" w:cs="Times New Roman"/>
                <w:sz w:val="28"/>
                <w:szCs w:val="28"/>
                <w:lang w:val="en-US" w:eastAsia="ru-RU"/>
              </w:rPr>
              <w:t xml:space="preserve">[DOI </w:t>
            </w:r>
            <w:r w:rsidRPr="00912546">
              <w:rPr>
                <w:rFonts w:ascii="Times New Roman" w:hAnsi="Times New Roman" w:cs="Times New Roman"/>
                <w:sz w:val="28"/>
                <w:szCs w:val="28"/>
              </w:rPr>
              <w:t>10.1111/j.1348-0421.2011.00364. x</w:t>
            </w:r>
            <w:r w:rsidRPr="00912546">
              <w:rPr>
                <w:rFonts w:ascii="Times New Roman" w:eastAsia="Times New Roman" w:hAnsi="Times New Roman" w:cs="Times New Roman"/>
                <w:sz w:val="28"/>
                <w:szCs w:val="28"/>
                <w:lang w:val="en-US" w:eastAsia="ru-RU"/>
              </w:rPr>
              <w:t>]</w:t>
            </w:r>
          </w:p>
        </w:tc>
      </w:tr>
    </w:tbl>
    <w:p w14:paraId="523F6117" w14:textId="77777777" w:rsidR="00B11202" w:rsidRPr="00912546" w:rsidRDefault="00B11202" w:rsidP="00912546">
      <w:pPr>
        <w:spacing w:line="240" w:lineRule="auto"/>
        <w:rPr>
          <w:rFonts w:ascii="Times New Roman" w:hAnsi="Times New Roman" w:cs="Times New Roman"/>
          <w:sz w:val="28"/>
          <w:szCs w:val="28"/>
        </w:rPr>
      </w:pPr>
    </w:p>
    <w:sectPr w:rsidR="00B11202" w:rsidRPr="00912546" w:rsidSect="001B5D9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7802BF"/>
    <w:multiLevelType w:val="hybridMultilevel"/>
    <w:tmpl w:val="F3D26E08"/>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801"/>
    <w:rsid w:val="00004696"/>
    <w:rsid w:val="00023436"/>
    <w:rsid w:val="00062320"/>
    <w:rsid w:val="00085052"/>
    <w:rsid w:val="000E22F9"/>
    <w:rsid w:val="000F1C14"/>
    <w:rsid w:val="0014104E"/>
    <w:rsid w:val="0016148D"/>
    <w:rsid w:val="00175081"/>
    <w:rsid w:val="001A38A1"/>
    <w:rsid w:val="001B5D91"/>
    <w:rsid w:val="001D00BC"/>
    <w:rsid w:val="001F5A86"/>
    <w:rsid w:val="00202091"/>
    <w:rsid w:val="00262BEC"/>
    <w:rsid w:val="00266727"/>
    <w:rsid w:val="0027198C"/>
    <w:rsid w:val="00272B47"/>
    <w:rsid w:val="002A4522"/>
    <w:rsid w:val="002B130B"/>
    <w:rsid w:val="002E7504"/>
    <w:rsid w:val="00330113"/>
    <w:rsid w:val="003651EA"/>
    <w:rsid w:val="003746E3"/>
    <w:rsid w:val="003875AC"/>
    <w:rsid w:val="004044B6"/>
    <w:rsid w:val="0043323B"/>
    <w:rsid w:val="004963DD"/>
    <w:rsid w:val="004E4657"/>
    <w:rsid w:val="0050465E"/>
    <w:rsid w:val="00575632"/>
    <w:rsid w:val="005C6C28"/>
    <w:rsid w:val="005E4401"/>
    <w:rsid w:val="005F06E0"/>
    <w:rsid w:val="00611DEF"/>
    <w:rsid w:val="00630A4B"/>
    <w:rsid w:val="0070567C"/>
    <w:rsid w:val="00764EDC"/>
    <w:rsid w:val="0077782E"/>
    <w:rsid w:val="007B1801"/>
    <w:rsid w:val="00812DA5"/>
    <w:rsid w:val="008A3EE2"/>
    <w:rsid w:val="00912546"/>
    <w:rsid w:val="00947C7E"/>
    <w:rsid w:val="00985452"/>
    <w:rsid w:val="009A2808"/>
    <w:rsid w:val="009C5CB1"/>
    <w:rsid w:val="00A35624"/>
    <w:rsid w:val="00A44775"/>
    <w:rsid w:val="00AF0F7A"/>
    <w:rsid w:val="00B11202"/>
    <w:rsid w:val="00C32ED2"/>
    <w:rsid w:val="00D34EC3"/>
    <w:rsid w:val="00E26DEF"/>
    <w:rsid w:val="00E909EF"/>
    <w:rsid w:val="00EF2E35"/>
    <w:rsid w:val="00F5033F"/>
    <w:rsid w:val="00FA11ED"/>
    <w:rsid w:val="00FB2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7780"/>
  <w15:chartTrackingRefBased/>
  <w15:docId w15:val="{1982DA89-26A9-4B88-9012-D924B259F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44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044B6"/>
    <w:rPr>
      <w:b/>
      <w:bCs/>
    </w:rPr>
  </w:style>
  <w:style w:type="character" w:styleId="a5">
    <w:name w:val="Hyperlink"/>
    <w:basedOn w:val="a0"/>
    <w:uiPriority w:val="99"/>
    <w:unhideWhenUsed/>
    <w:rsid w:val="004044B6"/>
    <w:rPr>
      <w:color w:val="0000FF"/>
      <w:u w:val="single"/>
    </w:rPr>
  </w:style>
  <w:style w:type="character" w:styleId="a6">
    <w:name w:val="Emphasis"/>
    <w:basedOn w:val="a0"/>
    <w:uiPriority w:val="20"/>
    <w:qFormat/>
    <w:rsid w:val="004044B6"/>
    <w:rPr>
      <w:i/>
      <w:iCs/>
    </w:rPr>
  </w:style>
  <w:style w:type="paragraph" w:styleId="a7">
    <w:name w:val="List Paragraph"/>
    <w:basedOn w:val="a"/>
    <w:uiPriority w:val="34"/>
    <w:qFormat/>
    <w:rsid w:val="00202091"/>
    <w:pPr>
      <w:ind w:left="720"/>
      <w:contextualSpacing/>
    </w:pPr>
  </w:style>
  <w:style w:type="character" w:styleId="a8">
    <w:name w:val="Unresolved Mention"/>
    <w:basedOn w:val="a0"/>
    <w:uiPriority w:val="99"/>
    <w:semiHidden/>
    <w:unhideWhenUsed/>
    <w:rsid w:val="002A4522"/>
    <w:rPr>
      <w:color w:val="605E5C"/>
      <w:shd w:val="clear" w:color="auto" w:fill="E1DFDD"/>
    </w:rPr>
  </w:style>
  <w:style w:type="character" w:styleId="a9">
    <w:name w:val="annotation reference"/>
    <w:basedOn w:val="a0"/>
    <w:uiPriority w:val="99"/>
    <w:semiHidden/>
    <w:unhideWhenUsed/>
    <w:rsid w:val="00E26DEF"/>
    <w:rPr>
      <w:sz w:val="16"/>
      <w:szCs w:val="16"/>
    </w:rPr>
  </w:style>
  <w:style w:type="paragraph" w:styleId="aa">
    <w:name w:val="annotation text"/>
    <w:basedOn w:val="a"/>
    <w:link w:val="ab"/>
    <w:uiPriority w:val="99"/>
    <w:semiHidden/>
    <w:unhideWhenUsed/>
    <w:rsid w:val="00E26DEF"/>
    <w:pPr>
      <w:spacing w:line="240" w:lineRule="auto"/>
    </w:pPr>
    <w:rPr>
      <w:sz w:val="20"/>
      <w:szCs w:val="20"/>
    </w:rPr>
  </w:style>
  <w:style w:type="character" w:customStyle="1" w:styleId="ab">
    <w:name w:val="Текст примечания Знак"/>
    <w:basedOn w:val="a0"/>
    <w:link w:val="aa"/>
    <w:uiPriority w:val="99"/>
    <w:semiHidden/>
    <w:rsid w:val="00E26DEF"/>
    <w:rPr>
      <w:sz w:val="20"/>
      <w:szCs w:val="20"/>
    </w:rPr>
  </w:style>
  <w:style w:type="paragraph" w:styleId="ac">
    <w:name w:val="annotation subject"/>
    <w:basedOn w:val="aa"/>
    <w:next w:val="aa"/>
    <w:link w:val="ad"/>
    <w:uiPriority w:val="99"/>
    <w:semiHidden/>
    <w:unhideWhenUsed/>
    <w:rsid w:val="00E26DEF"/>
    <w:rPr>
      <w:b/>
      <w:bCs/>
    </w:rPr>
  </w:style>
  <w:style w:type="character" w:customStyle="1" w:styleId="ad">
    <w:name w:val="Тема примечания Знак"/>
    <w:basedOn w:val="ab"/>
    <w:link w:val="ac"/>
    <w:uiPriority w:val="99"/>
    <w:semiHidden/>
    <w:rsid w:val="00E26DEF"/>
    <w:rPr>
      <w:b/>
      <w:bCs/>
      <w:sz w:val="20"/>
      <w:szCs w:val="20"/>
    </w:rPr>
  </w:style>
  <w:style w:type="paragraph" w:styleId="ae">
    <w:name w:val="Balloon Text"/>
    <w:basedOn w:val="a"/>
    <w:link w:val="af"/>
    <w:uiPriority w:val="99"/>
    <w:semiHidden/>
    <w:unhideWhenUsed/>
    <w:rsid w:val="00E26DE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D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713319">
      <w:bodyDiv w:val="1"/>
      <w:marLeft w:val="0"/>
      <w:marRight w:val="0"/>
      <w:marTop w:val="0"/>
      <w:marBottom w:val="0"/>
      <w:divBdr>
        <w:top w:val="none" w:sz="0" w:space="0" w:color="auto"/>
        <w:left w:val="none" w:sz="0" w:space="0" w:color="auto"/>
        <w:bottom w:val="none" w:sz="0" w:space="0" w:color="auto"/>
        <w:right w:val="none" w:sz="0" w:space="0" w:color="auto"/>
      </w:divBdr>
    </w:div>
    <w:div w:id="716050331">
      <w:bodyDiv w:val="1"/>
      <w:marLeft w:val="0"/>
      <w:marRight w:val="0"/>
      <w:marTop w:val="0"/>
      <w:marBottom w:val="0"/>
      <w:divBdr>
        <w:top w:val="none" w:sz="0" w:space="0" w:color="auto"/>
        <w:left w:val="none" w:sz="0" w:space="0" w:color="auto"/>
        <w:bottom w:val="none" w:sz="0" w:space="0" w:color="auto"/>
        <w:right w:val="none" w:sz="0" w:space="0" w:color="auto"/>
      </w:divBdr>
    </w:div>
    <w:div w:id="155550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kms.org/DOIx.php?id=10.3346/jkms.2021.36.e2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ournals.plos.org/plospathogens/article?id=10.1371/journal.ppat.1003892" TargetMode="External"/><Relationship Id="rId5" Type="http://schemas.openxmlformats.org/officeDocument/2006/relationships/hyperlink" Target="https://link.springer.com/article/10.1007/BF0243488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13</Pages>
  <Words>2036</Words>
  <Characters>11606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Шуть Диана</dc:creator>
  <cp:keywords/>
  <dc:description/>
  <cp:lastModifiedBy>Носырева Ксения</cp:lastModifiedBy>
  <cp:revision>53</cp:revision>
  <dcterms:created xsi:type="dcterms:W3CDTF">2025-07-17T13:16:00Z</dcterms:created>
  <dcterms:modified xsi:type="dcterms:W3CDTF">2025-07-21T10:26:00Z</dcterms:modified>
</cp:coreProperties>
</file>